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4C5" w:rsidRPr="00D60E9F" w:rsidRDefault="000514C5" w:rsidP="000514C5">
      <w:pPr>
        <w:spacing w:after="0" w:line="240" w:lineRule="auto"/>
        <w:rPr>
          <w:rFonts w:ascii="Times New Roman" w:eastAsia="Calibri" w:hAnsi="Times New Roman" w:cs="Times New Roman"/>
          <w:sz w:val="28"/>
          <w:szCs w:val="28"/>
          <w:lang w:val="uk-UA" w:eastAsia="ru-RU"/>
        </w:rPr>
      </w:pPr>
    </w:p>
    <w:p w:rsidR="000514C5" w:rsidRPr="00D60E9F" w:rsidRDefault="000514C5" w:rsidP="000514C5">
      <w:pPr>
        <w:spacing w:after="0" w:line="240" w:lineRule="auto"/>
        <w:ind w:left="142"/>
        <w:jc w:val="center"/>
        <w:rPr>
          <w:rFonts w:ascii="Times New Roman" w:eastAsia="Calibri" w:hAnsi="Times New Roman" w:cs="Times New Roman"/>
          <w:sz w:val="24"/>
          <w:szCs w:val="24"/>
          <w:lang w:val="uk-UA" w:eastAsia="ru-RU"/>
        </w:rPr>
      </w:pPr>
      <w:r w:rsidRPr="00D60E9F">
        <w:rPr>
          <w:rFonts w:ascii="Times New Roman" w:eastAsia="Calibri" w:hAnsi="Times New Roman" w:cs="Times New Roman"/>
          <w:sz w:val="28"/>
          <w:szCs w:val="28"/>
          <w:lang w:val="uk-UA" w:eastAsia="ru-RU"/>
        </w:rPr>
        <w:object w:dxaOrig="405" w:dyaOrig="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39.7pt" o:ole="" fillcolor="window">
            <v:imagedata r:id="rId6" o:title=""/>
          </v:shape>
          <o:OLEObject Type="Embed" ProgID="PBrush" ShapeID="_x0000_i1025" DrawAspect="Content" ObjectID="_1834661799" r:id="rId7"/>
        </w:object>
      </w:r>
    </w:p>
    <w:p w:rsidR="000514C5" w:rsidRPr="00D60E9F" w:rsidRDefault="000514C5" w:rsidP="000514C5">
      <w:pPr>
        <w:spacing w:after="0" w:line="240" w:lineRule="auto"/>
        <w:ind w:left="142"/>
        <w:jc w:val="center"/>
        <w:rPr>
          <w:rFonts w:ascii="Times New Roman" w:eastAsia="Calibri" w:hAnsi="Times New Roman" w:cs="Times New Roman"/>
          <w:b/>
          <w:sz w:val="28"/>
          <w:szCs w:val="28"/>
          <w:lang w:val="uk-UA" w:eastAsia="ru-RU"/>
        </w:rPr>
      </w:pPr>
      <w:r w:rsidRPr="00D60E9F">
        <w:rPr>
          <w:rFonts w:ascii="Times New Roman" w:eastAsia="Calibri" w:hAnsi="Times New Roman" w:cs="Times New Roman"/>
          <w:b/>
          <w:sz w:val="28"/>
          <w:szCs w:val="28"/>
          <w:lang w:val="uk-UA" w:eastAsia="ru-RU"/>
        </w:rPr>
        <w:t>ФОНТАНСЬКА СІЛЬСЬКА РАДА</w:t>
      </w:r>
    </w:p>
    <w:p w:rsidR="000514C5" w:rsidRPr="00D60E9F" w:rsidRDefault="000514C5" w:rsidP="000514C5">
      <w:pPr>
        <w:spacing w:after="0" w:line="240" w:lineRule="auto"/>
        <w:ind w:left="142"/>
        <w:jc w:val="center"/>
        <w:rPr>
          <w:rFonts w:ascii="Times New Roman" w:eastAsia="Calibri" w:hAnsi="Times New Roman" w:cs="Times New Roman"/>
          <w:b/>
          <w:sz w:val="28"/>
          <w:szCs w:val="28"/>
          <w:lang w:val="uk-UA" w:eastAsia="ru-RU"/>
        </w:rPr>
      </w:pPr>
      <w:r w:rsidRPr="00D60E9F">
        <w:rPr>
          <w:rFonts w:ascii="Times New Roman" w:eastAsia="Calibri" w:hAnsi="Times New Roman" w:cs="Times New Roman"/>
          <w:b/>
          <w:sz w:val="28"/>
          <w:szCs w:val="28"/>
          <w:lang w:val="uk-UA" w:eastAsia="ru-RU"/>
        </w:rPr>
        <w:t>ОДЕСЬКОГО РАЙОНУ ОДЕСЬКОЇ ОБЛАСТІ</w:t>
      </w:r>
    </w:p>
    <w:p w:rsidR="000514C5" w:rsidRPr="00D60E9F" w:rsidRDefault="000514C5" w:rsidP="000514C5">
      <w:pPr>
        <w:spacing w:after="0" w:line="240" w:lineRule="auto"/>
        <w:ind w:left="142"/>
        <w:jc w:val="center"/>
        <w:rPr>
          <w:rFonts w:ascii="Times New Roman" w:eastAsia="Calibri" w:hAnsi="Times New Roman" w:cs="Times New Roman"/>
          <w:b/>
          <w:sz w:val="28"/>
          <w:szCs w:val="28"/>
          <w:lang w:val="uk-UA" w:eastAsia="ru-RU"/>
        </w:rPr>
      </w:pPr>
    </w:p>
    <w:p w:rsidR="000514C5" w:rsidRDefault="000514C5" w:rsidP="000514C5">
      <w:pPr>
        <w:spacing w:after="0" w:line="240" w:lineRule="auto"/>
        <w:ind w:left="142"/>
        <w:jc w:val="center"/>
        <w:rPr>
          <w:rFonts w:ascii="Times New Roman" w:eastAsia="Calibri" w:hAnsi="Times New Roman" w:cs="Times New Roman"/>
          <w:b/>
          <w:sz w:val="28"/>
          <w:szCs w:val="28"/>
          <w:lang w:val="uk-UA" w:eastAsia="ru-RU"/>
        </w:rPr>
      </w:pPr>
    </w:p>
    <w:p w:rsidR="000514C5" w:rsidRDefault="000514C5" w:rsidP="000514C5">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hAnsi="Times New Roman" w:cs="Times New Roman"/>
          <w:b/>
          <w:sz w:val="32"/>
          <w:szCs w:val="32"/>
        </w:rPr>
      </w:pPr>
      <w:r>
        <w:rPr>
          <w:rFonts w:ascii="Times New Roman" w:hAnsi="Times New Roman" w:cs="Times New Roman"/>
          <w:b/>
          <w:sz w:val="32"/>
          <w:szCs w:val="32"/>
        </w:rPr>
        <w:t xml:space="preserve">Р І Ш Е Н </w:t>
      </w:r>
      <w:proofErr w:type="spellStart"/>
      <w:r>
        <w:rPr>
          <w:rFonts w:ascii="Times New Roman" w:hAnsi="Times New Roman" w:cs="Times New Roman"/>
          <w:b/>
          <w:sz w:val="32"/>
          <w:szCs w:val="32"/>
        </w:rPr>
        <w:t>Н</w:t>
      </w:r>
      <w:proofErr w:type="spellEnd"/>
      <w:r>
        <w:rPr>
          <w:rFonts w:ascii="Times New Roman" w:hAnsi="Times New Roman" w:cs="Times New Roman"/>
          <w:b/>
          <w:sz w:val="32"/>
          <w:szCs w:val="32"/>
        </w:rPr>
        <w:t xml:space="preserve"> Я С Е С І Ї</w:t>
      </w:r>
    </w:p>
    <w:p w:rsidR="000514C5" w:rsidRDefault="000514C5" w:rsidP="000514C5">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hAnsi="Times New Roman" w:cs="Times New Roman"/>
          <w:sz w:val="28"/>
          <w:szCs w:val="28"/>
        </w:rPr>
      </w:pPr>
      <w:r>
        <w:rPr>
          <w:rFonts w:ascii="Times New Roman" w:hAnsi="Times New Roman" w:cs="Times New Roman"/>
          <w:sz w:val="28"/>
          <w:szCs w:val="28"/>
        </w:rPr>
        <w:t>VIII скликання</w:t>
      </w:r>
    </w:p>
    <w:p w:rsidR="000514C5" w:rsidRPr="001975BA" w:rsidRDefault="000514C5" w:rsidP="000514C5">
      <w:pPr>
        <w:pStyle w:val="a3"/>
        <w:numPr>
          <w:ilvl w:val="0"/>
          <w:numId w:val="8"/>
        </w:numPr>
        <w:spacing w:after="200" w:line="276" w:lineRule="auto"/>
        <w:rPr>
          <w:rFonts w:ascii="Times New Roman" w:hAnsi="Times New Roman"/>
          <w:color w:val="000000"/>
          <w:sz w:val="28"/>
          <w:szCs w:val="28"/>
          <w:lang w:val="uk-UA"/>
        </w:rPr>
      </w:pPr>
    </w:p>
    <w:p w:rsidR="000514C5" w:rsidRPr="00BE7D2B" w:rsidRDefault="000514C5" w:rsidP="000514C5">
      <w:pPr>
        <w:pStyle w:val="a3"/>
        <w:numPr>
          <w:ilvl w:val="0"/>
          <w:numId w:val="8"/>
        </w:numPr>
        <w:spacing w:after="200" w:line="276" w:lineRule="auto"/>
        <w:rPr>
          <w:rFonts w:ascii="Times New Roman" w:hAnsi="Times New Roman"/>
          <w:b/>
          <w:color w:val="000000"/>
          <w:sz w:val="28"/>
          <w:szCs w:val="28"/>
          <w:lang w:val="uk-UA"/>
        </w:rPr>
      </w:pPr>
      <w:r w:rsidRPr="00BE7D2B">
        <w:rPr>
          <w:rFonts w:ascii="Times New Roman" w:hAnsi="Times New Roman"/>
          <w:b/>
          <w:bCs/>
          <w:sz w:val="28"/>
          <w:szCs w:val="28"/>
          <w:lang w:val="uk-UA"/>
        </w:rPr>
        <w:t>від “</w:t>
      </w:r>
      <w:r w:rsidR="00BE7D2B" w:rsidRPr="00BE7D2B">
        <w:rPr>
          <w:rFonts w:ascii="Times New Roman" w:hAnsi="Times New Roman"/>
          <w:b/>
          <w:bCs/>
          <w:sz w:val="28"/>
          <w:szCs w:val="28"/>
          <w:lang w:val="uk-UA"/>
        </w:rPr>
        <w:t>22</w:t>
      </w:r>
      <w:r w:rsidRPr="00BE7D2B">
        <w:rPr>
          <w:rFonts w:ascii="Times New Roman" w:hAnsi="Times New Roman"/>
          <w:b/>
          <w:bCs/>
          <w:sz w:val="28"/>
          <w:szCs w:val="28"/>
          <w:lang w:val="uk-UA"/>
        </w:rPr>
        <w:t>”</w:t>
      </w:r>
      <w:r w:rsidR="00BE7D2B" w:rsidRPr="00BE7D2B">
        <w:rPr>
          <w:rFonts w:ascii="Times New Roman" w:hAnsi="Times New Roman"/>
          <w:b/>
          <w:bCs/>
          <w:sz w:val="28"/>
          <w:szCs w:val="28"/>
          <w:lang w:val="uk-UA"/>
        </w:rPr>
        <w:t xml:space="preserve"> грудня 2025 року</w:t>
      </w:r>
      <w:r w:rsidR="00BE7D2B" w:rsidRPr="00BE7D2B">
        <w:rPr>
          <w:rFonts w:ascii="Times New Roman" w:hAnsi="Times New Roman"/>
          <w:b/>
          <w:bCs/>
          <w:sz w:val="28"/>
          <w:szCs w:val="28"/>
          <w:lang w:val="uk-UA"/>
        </w:rPr>
        <w:tab/>
      </w:r>
      <w:r w:rsidR="00BE7D2B" w:rsidRPr="00BE7D2B">
        <w:rPr>
          <w:rFonts w:ascii="Times New Roman" w:hAnsi="Times New Roman"/>
          <w:b/>
          <w:bCs/>
          <w:sz w:val="28"/>
          <w:szCs w:val="28"/>
          <w:lang w:val="uk-UA"/>
        </w:rPr>
        <w:tab/>
      </w:r>
      <w:r w:rsidR="00BE7D2B" w:rsidRPr="00BE7D2B">
        <w:rPr>
          <w:rFonts w:ascii="Times New Roman" w:hAnsi="Times New Roman"/>
          <w:b/>
          <w:bCs/>
          <w:sz w:val="28"/>
          <w:szCs w:val="28"/>
          <w:lang w:val="uk-UA"/>
        </w:rPr>
        <w:tab/>
      </w:r>
      <w:r w:rsidR="00BE7D2B" w:rsidRPr="00BE7D2B">
        <w:rPr>
          <w:rFonts w:ascii="Times New Roman" w:hAnsi="Times New Roman"/>
          <w:b/>
          <w:bCs/>
          <w:sz w:val="28"/>
          <w:szCs w:val="28"/>
          <w:lang w:val="uk-UA"/>
        </w:rPr>
        <w:tab/>
      </w:r>
      <w:r w:rsidR="00BE7D2B" w:rsidRPr="00BE7D2B">
        <w:rPr>
          <w:rFonts w:ascii="Times New Roman" w:hAnsi="Times New Roman"/>
          <w:b/>
          <w:bCs/>
          <w:sz w:val="28"/>
          <w:szCs w:val="28"/>
          <w:lang w:val="uk-UA"/>
        </w:rPr>
        <w:tab/>
      </w:r>
      <w:r w:rsidR="00BE7D2B" w:rsidRPr="00BE7D2B">
        <w:rPr>
          <w:rFonts w:ascii="Times New Roman" w:hAnsi="Times New Roman"/>
          <w:b/>
          <w:bCs/>
          <w:sz w:val="28"/>
          <w:szCs w:val="28"/>
          <w:lang w:val="uk-UA"/>
        </w:rPr>
        <w:tab/>
        <w:t xml:space="preserve">     </w:t>
      </w:r>
      <w:r w:rsidRPr="00BE7D2B">
        <w:rPr>
          <w:rFonts w:ascii="Times New Roman" w:hAnsi="Times New Roman"/>
          <w:b/>
          <w:bCs/>
          <w:sz w:val="28"/>
          <w:szCs w:val="28"/>
          <w:lang w:val="uk-UA"/>
        </w:rPr>
        <w:t>№</w:t>
      </w:r>
      <w:r w:rsidR="00BE7D2B">
        <w:rPr>
          <w:rFonts w:ascii="Times New Roman" w:hAnsi="Times New Roman"/>
          <w:b/>
          <w:bCs/>
          <w:sz w:val="28"/>
          <w:szCs w:val="28"/>
          <w:lang w:val="uk-UA"/>
        </w:rPr>
        <w:t xml:space="preserve"> </w:t>
      </w:r>
      <w:r w:rsidR="00BE7D2B" w:rsidRPr="00BE7D2B">
        <w:rPr>
          <w:rFonts w:ascii="Times New Roman" w:hAnsi="Times New Roman"/>
          <w:b/>
          <w:bCs/>
          <w:sz w:val="28"/>
          <w:szCs w:val="28"/>
          <w:lang w:val="uk-UA"/>
        </w:rPr>
        <w:t xml:space="preserve">3537 </w:t>
      </w:r>
      <w:r w:rsidRPr="00BE7D2B">
        <w:rPr>
          <w:rFonts w:ascii="Times New Roman" w:hAnsi="Times New Roman"/>
          <w:b/>
          <w:bCs/>
          <w:sz w:val="28"/>
          <w:szCs w:val="28"/>
          <w:lang w:val="uk-UA"/>
        </w:rPr>
        <w:t>-</w:t>
      </w:r>
      <w:r w:rsidR="00BE7D2B" w:rsidRPr="00BE7D2B">
        <w:rPr>
          <w:rFonts w:ascii="Times New Roman" w:hAnsi="Times New Roman"/>
          <w:b/>
          <w:bCs/>
          <w:sz w:val="28"/>
          <w:szCs w:val="28"/>
          <w:lang w:val="uk-UA"/>
        </w:rPr>
        <w:t xml:space="preserve"> </w:t>
      </w:r>
      <w:r w:rsidRPr="00BE7D2B">
        <w:rPr>
          <w:rFonts w:ascii="Times New Roman" w:hAnsi="Times New Roman"/>
          <w:b/>
          <w:bCs/>
          <w:sz w:val="28"/>
          <w:szCs w:val="28"/>
          <w:lang w:val="en-US"/>
        </w:rPr>
        <w:t>VIII</w:t>
      </w:r>
    </w:p>
    <w:p w:rsidR="000514C5" w:rsidRPr="001975BA" w:rsidRDefault="000514C5" w:rsidP="000514C5">
      <w:pPr>
        <w:numPr>
          <w:ilvl w:val="0"/>
          <w:numId w:val="8"/>
        </w:numPr>
        <w:suppressAutoHyphens/>
        <w:spacing w:after="0" w:line="240" w:lineRule="auto"/>
        <w:ind w:left="4536"/>
        <w:jc w:val="both"/>
        <w:rPr>
          <w:rFonts w:ascii="Times New Roman" w:eastAsia="Calibri" w:hAnsi="Times New Roman" w:cs="Times New Roman"/>
          <w:sz w:val="28"/>
          <w:szCs w:val="28"/>
          <w:lang w:val="uk-UA" w:eastAsia="ru-RU"/>
        </w:rPr>
      </w:pPr>
      <w:r>
        <w:rPr>
          <w:rFonts w:ascii="Times New Roman" w:eastAsia="Calibri" w:hAnsi="Times New Roman" w:cs="Times New Roman"/>
          <w:color w:val="000000"/>
          <w:sz w:val="20"/>
          <w:szCs w:val="20"/>
          <w:lang w:val="uk-UA"/>
        </w:rPr>
        <w:t xml:space="preserve">                </w:t>
      </w:r>
    </w:p>
    <w:p w:rsidR="000514C5" w:rsidRPr="00D60E9F" w:rsidRDefault="000514C5" w:rsidP="000514C5">
      <w:pPr>
        <w:tabs>
          <w:tab w:val="left" w:pos="3261"/>
        </w:tabs>
        <w:suppressAutoHyphens/>
        <w:spacing w:after="0" w:line="240" w:lineRule="auto"/>
        <w:rPr>
          <w:rFonts w:ascii="Times New Roman" w:eastAsia="Calibri" w:hAnsi="Times New Roman" w:cs="Times New Roman"/>
          <w:b/>
          <w:color w:val="000000"/>
          <w:sz w:val="28"/>
          <w:szCs w:val="28"/>
          <w:lang w:val="uk-UA" w:eastAsia="ru-RU"/>
        </w:rPr>
      </w:pPr>
    </w:p>
    <w:p w:rsidR="000514C5" w:rsidRDefault="003B48F4" w:rsidP="000514C5">
      <w:pPr>
        <w:tabs>
          <w:tab w:val="left" w:pos="3261"/>
        </w:tabs>
        <w:suppressAutoHyphens/>
        <w:spacing w:after="0" w:line="240" w:lineRule="auto"/>
        <w:ind w:firstLine="567"/>
        <w:jc w:val="both"/>
        <w:rPr>
          <w:rFonts w:ascii="Times New Roman" w:hAnsi="Times New Roman" w:cs="Times New Roman"/>
          <w:b/>
          <w:sz w:val="28"/>
          <w:szCs w:val="28"/>
          <w:lang w:val="uk-UA"/>
        </w:rPr>
      </w:pPr>
      <w:r>
        <w:rPr>
          <w:rFonts w:ascii="Times New Roman" w:hAnsi="Times New Roman" w:cs="Times New Roman"/>
          <w:b/>
          <w:sz w:val="28"/>
          <w:szCs w:val="28"/>
          <w:lang w:val="uk-UA"/>
        </w:rPr>
        <w:t>«</w:t>
      </w:r>
      <w:r w:rsidR="000514C5" w:rsidRPr="001975BA">
        <w:rPr>
          <w:rFonts w:ascii="Times New Roman" w:hAnsi="Times New Roman" w:cs="Times New Roman"/>
          <w:b/>
          <w:sz w:val="28"/>
          <w:szCs w:val="28"/>
          <w:lang w:val="uk-UA"/>
        </w:rPr>
        <w:t>Про затвердження Програми розвитку цивільного захисту, забезпечення пожежної безпеки та запобігання і реагування на надзвичайні ситуації (події) Фонтанської сільської територіальної громади Одеського району Оде</w:t>
      </w:r>
      <w:r w:rsidR="00C93296">
        <w:rPr>
          <w:rFonts w:ascii="Times New Roman" w:hAnsi="Times New Roman" w:cs="Times New Roman"/>
          <w:b/>
          <w:sz w:val="28"/>
          <w:szCs w:val="28"/>
          <w:lang w:val="uk-UA"/>
        </w:rPr>
        <w:t>ської області на 2026-2030 роки</w:t>
      </w:r>
      <w:r>
        <w:rPr>
          <w:rFonts w:ascii="Times New Roman" w:hAnsi="Times New Roman" w:cs="Times New Roman"/>
          <w:b/>
          <w:sz w:val="28"/>
          <w:szCs w:val="28"/>
          <w:lang w:val="uk-UA"/>
        </w:rPr>
        <w:t>»</w:t>
      </w:r>
    </w:p>
    <w:p w:rsidR="000514C5" w:rsidRPr="001975BA" w:rsidRDefault="000514C5" w:rsidP="000514C5">
      <w:pPr>
        <w:tabs>
          <w:tab w:val="left" w:pos="3261"/>
        </w:tabs>
        <w:suppressAutoHyphens/>
        <w:spacing w:after="0" w:line="240" w:lineRule="auto"/>
        <w:ind w:firstLine="567"/>
        <w:jc w:val="both"/>
        <w:rPr>
          <w:rFonts w:ascii="Times New Roman" w:hAnsi="Times New Roman" w:cs="Times New Roman"/>
          <w:b/>
          <w:sz w:val="28"/>
          <w:szCs w:val="28"/>
          <w:lang w:val="uk-UA"/>
        </w:rPr>
      </w:pPr>
    </w:p>
    <w:p w:rsidR="000514C5" w:rsidRPr="00820083" w:rsidRDefault="000514C5" w:rsidP="000514C5">
      <w:pPr>
        <w:tabs>
          <w:tab w:val="left" w:pos="3261"/>
        </w:tabs>
        <w:suppressAutoHyphens/>
        <w:spacing w:after="0" w:line="240" w:lineRule="auto"/>
        <w:ind w:firstLine="567"/>
        <w:jc w:val="both"/>
        <w:rPr>
          <w:rFonts w:ascii="Times New Roman" w:eastAsia="Times New Roman" w:hAnsi="Times New Roman" w:cs="Times New Roman"/>
          <w:b/>
          <w:sz w:val="28"/>
          <w:szCs w:val="28"/>
          <w:lang w:val="uk-UA" w:eastAsia="zh-CN"/>
        </w:rPr>
      </w:pPr>
      <w:r w:rsidRPr="006F40A2">
        <w:rPr>
          <w:rFonts w:ascii="Times New Roman" w:hAnsi="Times New Roman" w:cs="Times New Roman"/>
          <w:sz w:val="28"/>
          <w:szCs w:val="28"/>
          <w:lang w:val="uk-UA"/>
        </w:rPr>
        <w:t>З метою захисту населення і територій від надзвичайних ситуацій та запобігання їх виникненню, забезпечення техногенної та пожежної безпеки, запровадження новітніх технологій реагування на випадки виникнення надзвичайних ситуацій, координації дій суб'єктів управління у сфері забезпечення безпеки на території населених пунктів Фонтанської сільської територіальної громади</w:t>
      </w:r>
      <w:r>
        <w:rPr>
          <w:rFonts w:ascii="Times New Roman" w:eastAsia="Calibri" w:hAnsi="Times New Roman" w:cs="Times New Roman"/>
          <w:color w:val="000000"/>
          <w:sz w:val="28"/>
          <w:szCs w:val="28"/>
          <w:lang w:val="uk-UA" w:eastAsia="ru-RU"/>
        </w:rPr>
        <w:t xml:space="preserve">, куруючись статтею 91 Бюджетного кодексу України, статтею 59 Закону України «Про місцеве самоврядування в Україні», Кодексом цивільного захисту України, виконавчим комітетом Фонтанської сільської ради Одеського району Одеської області, - </w:t>
      </w:r>
    </w:p>
    <w:p w:rsidR="000514C5" w:rsidRPr="00D60E9F" w:rsidRDefault="000514C5" w:rsidP="000514C5">
      <w:pPr>
        <w:shd w:val="clear" w:color="auto" w:fill="FFFFFF"/>
        <w:spacing w:after="0" w:line="240" w:lineRule="auto"/>
        <w:ind w:firstLine="567"/>
        <w:jc w:val="center"/>
        <w:rPr>
          <w:rFonts w:ascii="Times New Roman" w:eastAsia="Calibri" w:hAnsi="Times New Roman" w:cs="Times New Roman"/>
          <w:b/>
          <w:color w:val="000000"/>
          <w:sz w:val="27"/>
          <w:szCs w:val="27"/>
          <w:lang w:val="uk-UA" w:eastAsia="ru-RU"/>
        </w:rPr>
      </w:pPr>
      <w:r w:rsidRPr="00D60E9F">
        <w:rPr>
          <w:rFonts w:ascii="Times New Roman" w:eastAsia="Calibri" w:hAnsi="Times New Roman" w:cs="Times New Roman"/>
          <w:b/>
          <w:color w:val="000000"/>
          <w:sz w:val="27"/>
          <w:szCs w:val="27"/>
          <w:lang w:val="uk-UA" w:eastAsia="ru-RU"/>
        </w:rPr>
        <w:t>ВИРІШИВ:</w:t>
      </w:r>
    </w:p>
    <w:p w:rsidR="000514C5" w:rsidRPr="00D60E9F" w:rsidRDefault="000514C5" w:rsidP="000514C5">
      <w:pPr>
        <w:shd w:val="clear" w:color="auto" w:fill="FFFFFF"/>
        <w:spacing w:after="0" w:line="240" w:lineRule="auto"/>
        <w:rPr>
          <w:rFonts w:ascii="Times New Roman" w:eastAsia="Calibri" w:hAnsi="Times New Roman" w:cs="Times New Roman"/>
          <w:color w:val="000000"/>
          <w:sz w:val="27"/>
          <w:szCs w:val="27"/>
          <w:lang w:val="uk-UA" w:eastAsia="ru-RU"/>
        </w:rPr>
      </w:pPr>
    </w:p>
    <w:p w:rsidR="000514C5" w:rsidRPr="001D49DD" w:rsidRDefault="000514C5" w:rsidP="000514C5">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spacing w:after="0" w:line="240" w:lineRule="auto"/>
        <w:ind w:left="142"/>
        <w:jc w:val="both"/>
        <w:rPr>
          <w:rFonts w:ascii="Times New Roman" w:eastAsia="Calibri" w:hAnsi="Times New Roman" w:cs="Times New Roman"/>
          <w:color w:val="FF0000"/>
          <w:sz w:val="28"/>
          <w:szCs w:val="28"/>
          <w:lang w:val="uk-UA" w:eastAsia="uk-UA"/>
        </w:rPr>
      </w:pPr>
      <w:r>
        <w:rPr>
          <w:rFonts w:ascii="Times New Roman" w:eastAsia="Times New Roman" w:hAnsi="Times New Roman" w:cs="Times New Roman"/>
          <w:sz w:val="28"/>
          <w:szCs w:val="28"/>
          <w:lang w:val="uk-UA" w:eastAsia="ru-RU"/>
        </w:rPr>
        <w:t xml:space="preserve">1. Затвердити </w:t>
      </w:r>
      <w:r w:rsidRPr="006F40A2">
        <w:rPr>
          <w:rFonts w:ascii="Times New Roman" w:eastAsia="Calibri" w:hAnsi="Times New Roman" w:cs="Times New Roman"/>
          <w:sz w:val="28"/>
          <w:szCs w:val="28"/>
          <w:lang w:val="uk-UA" w:eastAsia="uk-UA"/>
        </w:rPr>
        <w:t>Програм</w:t>
      </w:r>
      <w:r>
        <w:rPr>
          <w:rFonts w:ascii="Times New Roman" w:eastAsia="Calibri" w:hAnsi="Times New Roman" w:cs="Times New Roman"/>
          <w:sz w:val="28"/>
          <w:szCs w:val="28"/>
          <w:lang w:val="uk-UA" w:eastAsia="uk-UA"/>
        </w:rPr>
        <w:t>у</w:t>
      </w:r>
      <w:r w:rsidRPr="006F40A2">
        <w:rPr>
          <w:rFonts w:ascii="Times New Roman" w:eastAsia="Calibri" w:hAnsi="Times New Roman" w:cs="Times New Roman"/>
          <w:sz w:val="28"/>
          <w:szCs w:val="28"/>
          <w:lang w:val="uk-UA" w:eastAsia="uk-UA"/>
        </w:rPr>
        <w:t xml:space="preserve"> розвитку цивільного захисту, забезпечення пожежної безпеки та запобігання і реагування на надзвичайні ситуації (події) Фонтанської</w:t>
      </w:r>
      <w:r>
        <w:rPr>
          <w:rFonts w:ascii="Times New Roman" w:eastAsia="Calibri" w:hAnsi="Times New Roman" w:cs="Times New Roman"/>
          <w:sz w:val="28"/>
          <w:szCs w:val="28"/>
          <w:lang w:val="uk-UA" w:eastAsia="uk-UA"/>
        </w:rPr>
        <w:t xml:space="preserve">, </w:t>
      </w:r>
      <w:r>
        <w:rPr>
          <w:rFonts w:ascii="Times New Roman" w:hAnsi="Times New Roman" w:cs="Times New Roman"/>
          <w:sz w:val="28"/>
          <w:szCs w:val="28"/>
          <w:lang w:val="uk-UA"/>
        </w:rPr>
        <w:t>що додається до рішення додаток№1</w:t>
      </w:r>
      <w:r w:rsidRPr="001D49DD">
        <w:rPr>
          <w:rFonts w:ascii="Times New Roman" w:hAnsi="Times New Roman"/>
          <w:color w:val="FF0000"/>
          <w:sz w:val="28"/>
          <w:szCs w:val="28"/>
          <w:lang w:val="uk-UA" w:eastAsia="uk-UA"/>
        </w:rPr>
        <w:t>.</w:t>
      </w:r>
    </w:p>
    <w:p w:rsidR="000514C5" w:rsidRPr="006F40A2" w:rsidRDefault="000514C5" w:rsidP="000514C5">
      <w:pPr>
        <w:spacing w:after="0"/>
        <w:ind w:left="142"/>
        <w:jc w:val="both"/>
        <w:rPr>
          <w:rFonts w:ascii="Times New Roman" w:hAnsi="Times New Roman" w:cs="Times New Roman"/>
          <w:sz w:val="28"/>
          <w:szCs w:val="28"/>
          <w:lang w:val="uk-UA"/>
        </w:rPr>
      </w:pPr>
      <w:bookmarkStart w:id="0" w:name="_Hlk216882538"/>
      <w:r w:rsidRPr="00FC575B">
        <w:rPr>
          <w:rFonts w:ascii="Times New Roman" w:eastAsia="Times New Roman" w:hAnsi="Times New Roman" w:cs="Times New Roman"/>
          <w:sz w:val="28"/>
          <w:szCs w:val="28"/>
          <w:lang w:val="uk-UA" w:eastAsia="ru-RU"/>
        </w:rPr>
        <w:t xml:space="preserve">2. </w:t>
      </w:r>
      <w:r w:rsidRPr="008F004C">
        <w:rPr>
          <w:rFonts w:ascii="Times New Roman" w:eastAsia="Times New Roman" w:hAnsi="Times New Roman" w:cs="Times New Roman"/>
          <w:sz w:val="28"/>
          <w:szCs w:val="28"/>
          <w:lang w:val="uk-UA" w:eastAsia="ru-RU"/>
        </w:rPr>
        <w:t>Контроль за виконанням даного рішення покласти на постійній комісії з питань фінансів, бюджету, планування соціально-економічного розвитку, інвестицій та міжнародного співробітництва та з питань комунального власності, житлово-комунального господарства, енергозбереження та транспорту.</w:t>
      </w:r>
    </w:p>
    <w:bookmarkEnd w:id="0"/>
    <w:p w:rsidR="000514C5" w:rsidRPr="00D60E9F" w:rsidRDefault="000514C5" w:rsidP="000514C5">
      <w:pPr>
        <w:shd w:val="clear" w:color="auto" w:fill="FFFFFF"/>
        <w:spacing w:after="0" w:line="240" w:lineRule="auto"/>
        <w:ind w:left="927"/>
        <w:contextualSpacing/>
        <w:jc w:val="both"/>
        <w:rPr>
          <w:rFonts w:ascii="Times New Roman" w:eastAsia="Times New Roman" w:hAnsi="Times New Roman" w:cs="Times New Roman"/>
          <w:sz w:val="28"/>
          <w:szCs w:val="28"/>
          <w:lang w:val="uk-UA" w:eastAsia="ru-RU"/>
        </w:rPr>
      </w:pPr>
    </w:p>
    <w:p w:rsidR="000514C5" w:rsidRDefault="000514C5" w:rsidP="000514C5">
      <w:pPr>
        <w:spacing w:after="200" w:line="276" w:lineRule="auto"/>
        <w:ind w:firstLine="426"/>
        <w:contextualSpacing/>
        <w:rPr>
          <w:rFonts w:ascii="Times New Roman" w:eastAsia="Times New Roman" w:hAnsi="Times New Roman" w:cs="Times New Roman"/>
          <w:sz w:val="28"/>
          <w:szCs w:val="28"/>
          <w:lang w:val="uk-UA" w:eastAsia="ru-RU"/>
        </w:rPr>
      </w:pPr>
    </w:p>
    <w:p w:rsidR="000514C5" w:rsidRDefault="000514C5" w:rsidP="000514C5">
      <w:pPr>
        <w:spacing w:after="200" w:line="276" w:lineRule="auto"/>
        <w:ind w:firstLine="426"/>
        <w:contextualSpacing/>
        <w:rPr>
          <w:rFonts w:ascii="Times New Roman" w:eastAsia="Times New Roman" w:hAnsi="Times New Roman" w:cs="Times New Roman"/>
          <w:sz w:val="28"/>
          <w:szCs w:val="28"/>
          <w:lang w:val="uk-UA" w:eastAsia="ru-RU"/>
        </w:rPr>
      </w:pPr>
    </w:p>
    <w:p w:rsidR="000514C5" w:rsidRPr="00D36129" w:rsidRDefault="000514C5" w:rsidP="000514C5">
      <w:pPr>
        <w:spacing w:after="200" w:line="276" w:lineRule="auto"/>
        <w:ind w:firstLine="426"/>
        <w:contextualSpacing/>
        <w:rPr>
          <w:rFonts w:ascii="Times New Roman" w:eastAsia="Times New Roman" w:hAnsi="Times New Roman" w:cs="Times New Roman"/>
          <w:sz w:val="28"/>
          <w:szCs w:val="28"/>
          <w:lang w:val="uk-UA" w:eastAsia="ru-RU"/>
        </w:rPr>
      </w:pPr>
      <w:proofErr w:type="spellStart"/>
      <w:r w:rsidRPr="00D36129">
        <w:rPr>
          <w:rFonts w:ascii="Times New Roman" w:hAnsi="Times New Roman" w:cs="Times New Roman"/>
          <w:b/>
          <w:sz w:val="28"/>
          <w:szCs w:val="28"/>
        </w:rPr>
        <w:t>В.о</w:t>
      </w:r>
      <w:proofErr w:type="spellEnd"/>
      <w:r w:rsidRPr="00D36129">
        <w:rPr>
          <w:rFonts w:ascii="Times New Roman" w:hAnsi="Times New Roman" w:cs="Times New Roman"/>
          <w:b/>
          <w:sz w:val="28"/>
          <w:szCs w:val="28"/>
        </w:rPr>
        <w:t xml:space="preserve">. </w:t>
      </w:r>
      <w:proofErr w:type="spellStart"/>
      <w:r w:rsidRPr="00D36129">
        <w:rPr>
          <w:rFonts w:ascii="Times New Roman" w:hAnsi="Times New Roman" w:cs="Times New Roman"/>
          <w:b/>
          <w:sz w:val="28"/>
          <w:szCs w:val="28"/>
        </w:rPr>
        <w:t>сільського</w:t>
      </w:r>
      <w:proofErr w:type="spellEnd"/>
      <w:r w:rsidRPr="00D36129">
        <w:rPr>
          <w:rFonts w:ascii="Times New Roman" w:hAnsi="Times New Roman" w:cs="Times New Roman"/>
          <w:b/>
          <w:sz w:val="28"/>
          <w:szCs w:val="28"/>
        </w:rPr>
        <w:t xml:space="preserve"> </w:t>
      </w:r>
      <w:proofErr w:type="spellStart"/>
      <w:r w:rsidRPr="00D36129">
        <w:rPr>
          <w:rFonts w:ascii="Times New Roman" w:hAnsi="Times New Roman" w:cs="Times New Roman"/>
          <w:b/>
          <w:sz w:val="28"/>
          <w:szCs w:val="28"/>
        </w:rPr>
        <w:t>голови</w:t>
      </w:r>
      <w:proofErr w:type="spellEnd"/>
      <w:r w:rsidRPr="00D36129">
        <w:rPr>
          <w:rFonts w:ascii="Times New Roman" w:hAnsi="Times New Roman" w:cs="Times New Roman"/>
          <w:b/>
          <w:sz w:val="28"/>
          <w:szCs w:val="28"/>
        </w:rPr>
        <w:tab/>
        <w:t xml:space="preserve">   </w:t>
      </w:r>
      <w:r w:rsidRPr="00D36129">
        <w:rPr>
          <w:rFonts w:ascii="Times New Roman" w:hAnsi="Times New Roman" w:cs="Times New Roman"/>
          <w:b/>
          <w:sz w:val="28"/>
          <w:szCs w:val="28"/>
        </w:rPr>
        <w:tab/>
      </w:r>
      <w:r w:rsidRPr="00D36129">
        <w:rPr>
          <w:rFonts w:ascii="Times New Roman" w:hAnsi="Times New Roman" w:cs="Times New Roman"/>
          <w:b/>
          <w:sz w:val="28"/>
          <w:szCs w:val="28"/>
        </w:rPr>
        <w:tab/>
      </w:r>
      <w:r w:rsidRPr="00D36129">
        <w:rPr>
          <w:rFonts w:ascii="Times New Roman" w:hAnsi="Times New Roman" w:cs="Times New Roman"/>
          <w:b/>
          <w:sz w:val="28"/>
          <w:szCs w:val="28"/>
        </w:rPr>
        <w:tab/>
      </w:r>
      <w:r w:rsidRPr="00D36129">
        <w:rPr>
          <w:rFonts w:ascii="Times New Roman" w:hAnsi="Times New Roman" w:cs="Times New Roman"/>
          <w:b/>
          <w:sz w:val="28"/>
          <w:szCs w:val="28"/>
        </w:rPr>
        <w:tab/>
      </w:r>
      <w:proofErr w:type="spellStart"/>
      <w:r w:rsidRPr="00D36129">
        <w:rPr>
          <w:rFonts w:ascii="Times New Roman" w:hAnsi="Times New Roman" w:cs="Times New Roman"/>
          <w:b/>
          <w:sz w:val="28"/>
          <w:szCs w:val="28"/>
        </w:rPr>
        <w:t>Андрій</w:t>
      </w:r>
      <w:proofErr w:type="spellEnd"/>
      <w:r w:rsidRPr="00D36129">
        <w:rPr>
          <w:rFonts w:ascii="Times New Roman" w:hAnsi="Times New Roman" w:cs="Times New Roman"/>
          <w:b/>
          <w:sz w:val="28"/>
          <w:szCs w:val="28"/>
        </w:rPr>
        <w:t xml:space="preserve"> СЕРЕБРІЙ</w:t>
      </w:r>
    </w:p>
    <w:p w:rsidR="000514C5" w:rsidRDefault="000514C5" w:rsidP="000514C5">
      <w:pPr>
        <w:spacing w:after="200" w:line="276" w:lineRule="auto"/>
        <w:ind w:firstLine="426"/>
        <w:contextualSpacing/>
        <w:rPr>
          <w:rFonts w:ascii="Times New Roman" w:eastAsia="Times New Roman" w:hAnsi="Times New Roman" w:cs="Times New Roman"/>
          <w:sz w:val="28"/>
          <w:szCs w:val="28"/>
          <w:lang w:val="uk-UA" w:eastAsia="ru-RU"/>
        </w:rPr>
      </w:pPr>
    </w:p>
    <w:p w:rsidR="000514C5" w:rsidRDefault="000514C5" w:rsidP="000514C5">
      <w:pPr>
        <w:spacing w:after="200" w:line="276" w:lineRule="auto"/>
        <w:ind w:firstLine="426"/>
        <w:contextualSpacing/>
        <w:rPr>
          <w:rFonts w:ascii="Times New Roman" w:eastAsia="Times New Roman" w:hAnsi="Times New Roman" w:cs="Times New Roman"/>
          <w:sz w:val="28"/>
          <w:szCs w:val="28"/>
          <w:lang w:val="uk-UA" w:eastAsia="ru-RU"/>
        </w:rPr>
      </w:pPr>
    </w:p>
    <w:p w:rsidR="000514C5" w:rsidRDefault="000514C5" w:rsidP="000514C5">
      <w:pPr>
        <w:spacing w:after="200" w:line="276" w:lineRule="auto"/>
        <w:ind w:firstLine="426"/>
        <w:contextualSpacing/>
        <w:rPr>
          <w:rFonts w:ascii="Times New Roman" w:eastAsia="Times New Roman" w:hAnsi="Times New Roman" w:cs="Times New Roman"/>
          <w:sz w:val="28"/>
          <w:szCs w:val="28"/>
          <w:lang w:val="uk-UA" w:eastAsia="ru-RU"/>
        </w:rPr>
      </w:pPr>
    </w:p>
    <w:p w:rsidR="000514C5" w:rsidRPr="00D60E9F" w:rsidRDefault="000514C5" w:rsidP="000514C5">
      <w:pPr>
        <w:spacing w:after="200" w:line="276" w:lineRule="auto"/>
        <w:ind w:firstLine="426"/>
        <w:contextualSpacing/>
        <w:rPr>
          <w:rFonts w:ascii="Times New Roman" w:eastAsia="Times New Roman" w:hAnsi="Times New Roman" w:cs="Times New Roman"/>
          <w:sz w:val="28"/>
          <w:szCs w:val="28"/>
          <w:lang w:val="uk-UA" w:eastAsia="ru-RU"/>
        </w:rPr>
      </w:pPr>
    </w:p>
    <w:p w:rsidR="000514C5" w:rsidRDefault="000514C5" w:rsidP="000514C5">
      <w:pPr>
        <w:spacing w:after="0" w:line="240" w:lineRule="auto"/>
        <w:rPr>
          <w:rFonts w:ascii="Antiqua" w:eastAsia="Antiqua" w:hAnsi="Antiqua" w:cs="Antiqua"/>
          <w:b/>
          <w:sz w:val="26"/>
          <w:szCs w:val="26"/>
          <w:lang w:val="uk-UA" w:eastAsia="uk-UA"/>
        </w:rPr>
      </w:pPr>
    </w:p>
    <w:p w:rsidR="000514C5" w:rsidRPr="00950FBC" w:rsidRDefault="000514C5" w:rsidP="000514C5">
      <w:pPr>
        <w:widowControl w:val="0"/>
        <w:spacing w:after="0" w:line="240" w:lineRule="auto"/>
        <w:ind w:left="5670"/>
        <w:rPr>
          <w:rFonts w:ascii="Times New Roman" w:eastAsia="Times New Roman" w:hAnsi="Times New Roman" w:cs="Times New Roman"/>
          <w:color w:val="000000"/>
          <w:sz w:val="20"/>
          <w:szCs w:val="20"/>
          <w:lang w:val="uk-UA" w:eastAsia="uk-UA" w:bidi="uk-UA"/>
        </w:rPr>
      </w:pPr>
      <w:r w:rsidRPr="00950FBC">
        <w:rPr>
          <w:rFonts w:ascii="Times New Roman" w:eastAsia="Times New Roman" w:hAnsi="Times New Roman" w:cs="Times New Roman"/>
          <w:bCs/>
          <w:color w:val="000000"/>
          <w:sz w:val="20"/>
          <w:szCs w:val="20"/>
          <w:lang w:val="uk-UA" w:eastAsia="uk-UA" w:bidi="uk-UA"/>
        </w:rPr>
        <w:lastRenderedPageBreak/>
        <w:t>Додаток № 1 до Програми</w:t>
      </w:r>
    </w:p>
    <w:p w:rsidR="000514C5" w:rsidRPr="00F862D2" w:rsidRDefault="000514C5" w:rsidP="000514C5">
      <w:pPr>
        <w:spacing w:after="0" w:line="240" w:lineRule="auto"/>
        <w:ind w:left="5670"/>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 xml:space="preserve">рішення </w:t>
      </w:r>
      <w:r>
        <w:rPr>
          <w:rFonts w:ascii="Times New Roman" w:eastAsia="Calibri" w:hAnsi="Times New Roman" w:cs="Times New Roman"/>
          <w:sz w:val="20"/>
          <w:szCs w:val="20"/>
          <w:lang w:val="uk-UA"/>
        </w:rPr>
        <w:t>сесії</w:t>
      </w:r>
      <w:r w:rsidRPr="00F144F3">
        <w:rPr>
          <w:rFonts w:ascii="Times New Roman" w:eastAsia="Calibri" w:hAnsi="Times New Roman" w:cs="Times New Roman"/>
          <w:sz w:val="20"/>
          <w:szCs w:val="20"/>
          <w:lang w:val="uk-UA"/>
        </w:rPr>
        <w:t xml:space="preserve"> </w:t>
      </w:r>
      <w:r w:rsidRPr="00F862D2">
        <w:rPr>
          <w:rFonts w:ascii="Times New Roman" w:eastAsia="Calibri" w:hAnsi="Times New Roman" w:cs="Times New Roman"/>
          <w:sz w:val="20"/>
          <w:szCs w:val="20"/>
          <w:lang w:val="uk-UA"/>
        </w:rPr>
        <w:t xml:space="preserve"> Фонтанської сільської </w:t>
      </w:r>
      <w:r>
        <w:rPr>
          <w:rFonts w:ascii="Times New Roman" w:eastAsia="Calibri" w:hAnsi="Times New Roman" w:cs="Times New Roman"/>
          <w:sz w:val="20"/>
          <w:szCs w:val="20"/>
          <w:lang w:val="uk-UA"/>
        </w:rPr>
        <w:t xml:space="preserve">ради </w:t>
      </w:r>
      <w:r w:rsidRPr="00F862D2">
        <w:rPr>
          <w:rFonts w:ascii="Times New Roman" w:eastAsia="Calibri" w:hAnsi="Times New Roman" w:cs="Times New Roman"/>
          <w:sz w:val="20"/>
          <w:szCs w:val="20"/>
          <w:lang w:val="uk-UA"/>
        </w:rPr>
        <w:t>від</w:t>
      </w:r>
      <w:r>
        <w:rPr>
          <w:rFonts w:ascii="Times New Roman" w:eastAsia="Calibri" w:hAnsi="Times New Roman" w:cs="Times New Roman"/>
          <w:sz w:val="20"/>
          <w:szCs w:val="20"/>
          <w:lang w:val="uk-UA"/>
        </w:rPr>
        <w:t xml:space="preserve"> </w:t>
      </w:r>
      <w:r w:rsidR="00583EEF">
        <w:rPr>
          <w:rFonts w:ascii="Times New Roman" w:eastAsia="Calibri" w:hAnsi="Times New Roman" w:cs="Times New Roman"/>
          <w:sz w:val="20"/>
          <w:szCs w:val="20"/>
          <w:lang w:val="uk-UA"/>
        </w:rPr>
        <w:t>22.12.</w:t>
      </w:r>
      <w:r w:rsidRPr="00F862D2">
        <w:rPr>
          <w:rFonts w:ascii="Times New Roman" w:eastAsia="Calibri" w:hAnsi="Times New Roman" w:cs="Times New Roman"/>
          <w:sz w:val="20"/>
          <w:szCs w:val="20"/>
          <w:lang w:val="uk-UA"/>
        </w:rPr>
        <w:t>2025 року</w:t>
      </w:r>
      <w:r>
        <w:rPr>
          <w:rFonts w:ascii="Times New Roman" w:eastAsia="Calibri" w:hAnsi="Times New Roman" w:cs="Times New Roman"/>
          <w:sz w:val="20"/>
          <w:szCs w:val="20"/>
          <w:lang w:val="uk-UA"/>
        </w:rPr>
        <w:t xml:space="preserve"> </w:t>
      </w:r>
      <w:r w:rsidRPr="00F862D2">
        <w:rPr>
          <w:rFonts w:ascii="Times New Roman" w:eastAsia="Calibri" w:hAnsi="Times New Roman" w:cs="Times New Roman"/>
          <w:sz w:val="20"/>
          <w:szCs w:val="20"/>
          <w:lang w:val="uk-UA"/>
        </w:rPr>
        <w:t xml:space="preserve">№ </w:t>
      </w:r>
      <w:r w:rsidR="00583EEF">
        <w:rPr>
          <w:rFonts w:ascii="Times New Roman" w:eastAsia="Calibri" w:hAnsi="Times New Roman" w:cs="Times New Roman"/>
          <w:sz w:val="20"/>
          <w:szCs w:val="20"/>
          <w:lang w:val="uk-UA"/>
        </w:rPr>
        <w:t>3537-УІІІ</w:t>
      </w:r>
      <w:bookmarkStart w:id="1" w:name="_GoBack"/>
      <w:bookmarkEnd w:id="1"/>
      <w:r w:rsidRPr="00F862D2">
        <w:rPr>
          <w:rFonts w:ascii="Times New Roman" w:eastAsia="Calibri" w:hAnsi="Times New Roman" w:cs="Times New Roman"/>
          <w:sz w:val="20"/>
          <w:szCs w:val="20"/>
          <w:lang w:val="uk-UA"/>
        </w:rPr>
        <w:t xml:space="preserve"> </w:t>
      </w:r>
    </w:p>
    <w:p w:rsidR="000514C5" w:rsidRPr="00F862D2" w:rsidRDefault="000514C5" w:rsidP="000514C5">
      <w:pPr>
        <w:spacing w:after="0" w:line="240" w:lineRule="auto"/>
        <w:jc w:val="right"/>
        <w:rPr>
          <w:rFonts w:ascii="Calibri" w:eastAsia="Calibri" w:hAnsi="Calibri" w:cs="Times New Roman"/>
          <w:lang w:val="uk-UA"/>
        </w:rPr>
      </w:pPr>
    </w:p>
    <w:p w:rsidR="000514C5" w:rsidRPr="00F862D2" w:rsidRDefault="000514C5" w:rsidP="000514C5">
      <w:pPr>
        <w:shd w:val="clear" w:color="auto" w:fill="FFFFFF"/>
        <w:spacing w:after="0" w:line="240" w:lineRule="auto"/>
        <w:ind w:left="720"/>
        <w:jc w:val="center"/>
        <w:rPr>
          <w:rFonts w:ascii="Times New Roman" w:eastAsia="Calibri" w:hAnsi="Times New Roman" w:cs="Times New Roman"/>
          <w:b/>
          <w:sz w:val="24"/>
          <w:szCs w:val="24"/>
          <w:lang w:val="uk-UA"/>
        </w:rPr>
      </w:pPr>
      <w:r w:rsidRPr="00F862D2">
        <w:rPr>
          <w:rFonts w:ascii="Times New Roman" w:eastAsia="Calibri" w:hAnsi="Times New Roman" w:cs="Times New Roman"/>
          <w:b/>
          <w:sz w:val="24"/>
          <w:szCs w:val="24"/>
          <w:lang w:val="uk-UA"/>
        </w:rPr>
        <w:t>ПАСПОРТ</w:t>
      </w:r>
    </w:p>
    <w:p w:rsidR="000514C5" w:rsidRPr="00F862D2" w:rsidRDefault="000514C5" w:rsidP="000514C5">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0"/>
          <w:szCs w:val="20"/>
          <w:lang w:val="uk-UA" w:eastAsia="uk-UA"/>
        </w:rPr>
      </w:pPr>
      <w:r w:rsidRPr="00F862D2">
        <w:rPr>
          <w:rFonts w:ascii="Times New Roman" w:eastAsia="Calibri" w:hAnsi="Times New Roman" w:cs="Times New Roman"/>
          <w:b/>
          <w:sz w:val="20"/>
          <w:szCs w:val="20"/>
          <w:lang w:val="uk-UA" w:eastAsia="uk-UA"/>
        </w:rPr>
        <w:t>Комплексної Програми розвитку цивільного захисту, забезпечення пожежної безпеки та запобігання і реагування на надзвичайні ситуації (події) Фонтанської сільської територіальної громади Одеського району Одеської області на 2026 - 2030 роки</w:t>
      </w:r>
    </w:p>
    <w:p w:rsidR="000514C5" w:rsidRPr="00F862D2" w:rsidRDefault="000514C5" w:rsidP="000514C5">
      <w:pPr>
        <w:shd w:val="clear" w:color="auto" w:fill="FFFFFF"/>
        <w:spacing w:after="0" w:line="240" w:lineRule="auto"/>
        <w:jc w:val="center"/>
        <w:rPr>
          <w:rFonts w:ascii="Times New Roman" w:eastAsia="Calibri" w:hAnsi="Times New Roman" w:cs="Times New Roman"/>
          <w:sz w:val="24"/>
          <w:szCs w:val="24"/>
          <w:lang w:val="uk-UA"/>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404"/>
        <w:gridCol w:w="6379"/>
      </w:tblGrid>
      <w:tr w:rsidR="000514C5" w:rsidRPr="00583EEF" w:rsidTr="00C72FB7">
        <w:trPr>
          <w:trHeight w:val="1020"/>
        </w:trPr>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Назва Програми</w:t>
            </w:r>
          </w:p>
        </w:tc>
        <w:tc>
          <w:tcPr>
            <w:tcW w:w="6379" w:type="dxa"/>
          </w:tcPr>
          <w:p w:rsidR="000514C5" w:rsidRPr="00F862D2" w:rsidRDefault="000514C5" w:rsidP="00C72FB7">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0"/>
                <w:szCs w:val="20"/>
                <w:lang w:val="uk-UA" w:eastAsia="uk-UA"/>
              </w:rPr>
            </w:pPr>
            <w:r w:rsidRPr="00F862D2">
              <w:rPr>
                <w:rFonts w:ascii="Times New Roman" w:eastAsia="Calibri" w:hAnsi="Times New Roman" w:cs="Times New Roman"/>
                <w:sz w:val="20"/>
                <w:szCs w:val="20"/>
                <w:lang w:val="uk-UA" w:eastAsia="uk-UA"/>
              </w:rPr>
              <w:t>Комплексна Програма розвитку цивільного захисту, забезпечення пожежної безпеки та запобігання і реагування на надзвичайні ситуації (події) Фонтанської сільської територіальної громади Одеського району Одеської області на 2026 - 2030 роки</w:t>
            </w:r>
          </w:p>
          <w:p w:rsidR="000514C5" w:rsidRPr="00F862D2" w:rsidRDefault="000514C5" w:rsidP="00C72FB7">
            <w:pPr>
              <w:spacing w:after="0" w:line="240" w:lineRule="auto"/>
              <w:jc w:val="both"/>
              <w:rPr>
                <w:rFonts w:ascii="Times New Roman" w:eastAsia="Calibri" w:hAnsi="Times New Roman" w:cs="Times New Roman"/>
                <w:bCs/>
                <w:sz w:val="20"/>
                <w:szCs w:val="20"/>
                <w:lang w:val="uk-UA"/>
              </w:rPr>
            </w:pPr>
          </w:p>
        </w:tc>
      </w:tr>
      <w:tr w:rsidR="000514C5" w:rsidRPr="00F862D2" w:rsidTr="00C72FB7">
        <w:trPr>
          <w:trHeight w:val="994"/>
        </w:trPr>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Ініціатор розроблення програми</w:t>
            </w:r>
          </w:p>
        </w:tc>
        <w:tc>
          <w:tcPr>
            <w:tcW w:w="6379" w:type="dxa"/>
          </w:tcPr>
          <w:p w:rsidR="000514C5" w:rsidRPr="00F862D2" w:rsidRDefault="000514C5" w:rsidP="00C72FB7">
            <w:pPr>
              <w:shd w:val="clear" w:color="auto" w:fill="FFFFFF"/>
              <w:spacing w:after="0" w:line="240" w:lineRule="auto"/>
              <w:ind w:right="52"/>
              <w:contextualSpacing/>
              <w:jc w:val="both"/>
              <w:rPr>
                <w:rFonts w:ascii="Times New Roman" w:eastAsia="Times New Roman" w:hAnsi="Times New Roman" w:cs="Times New Roman"/>
                <w:sz w:val="20"/>
                <w:szCs w:val="20"/>
                <w:lang w:val="uk-UA" w:eastAsia="ru-RU"/>
              </w:rPr>
            </w:pPr>
            <w:r w:rsidRPr="00F862D2">
              <w:rPr>
                <w:rFonts w:ascii="Times New Roman" w:eastAsia="Calibri" w:hAnsi="Times New Roman" w:cs="Times New Roman"/>
                <w:sz w:val="20"/>
                <w:szCs w:val="20"/>
                <w:lang w:val="uk-UA"/>
              </w:rPr>
              <w:t xml:space="preserve">Відділ </w:t>
            </w:r>
            <w:r w:rsidRPr="00F862D2">
              <w:rPr>
                <w:rFonts w:ascii="Times New Roman" w:eastAsia="Times New Roman" w:hAnsi="Times New Roman" w:cs="Times New Roman"/>
                <w:sz w:val="20"/>
                <w:szCs w:val="20"/>
                <w:lang w:val="uk-UA" w:eastAsia="ru-RU"/>
              </w:rPr>
              <w:t>житлово – комунального господарства, цивільного</w:t>
            </w:r>
          </w:p>
          <w:p w:rsidR="000514C5" w:rsidRPr="00F862D2" w:rsidRDefault="000514C5" w:rsidP="00C72FB7">
            <w:pPr>
              <w:shd w:val="clear" w:color="auto" w:fill="FFFFFF"/>
              <w:spacing w:after="0" w:line="240" w:lineRule="auto"/>
              <w:ind w:right="52"/>
              <w:contextualSpacing/>
              <w:jc w:val="both"/>
              <w:rPr>
                <w:rFonts w:ascii="Times New Roman" w:eastAsia="Times New Roman" w:hAnsi="Times New Roman" w:cs="Times New Roman"/>
                <w:sz w:val="20"/>
                <w:szCs w:val="20"/>
                <w:lang w:val="uk-UA" w:eastAsia="ru-RU"/>
              </w:rPr>
            </w:pPr>
            <w:r w:rsidRPr="00F862D2">
              <w:rPr>
                <w:rFonts w:ascii="Times New Roman" w:eastAsia="Times New Roman" w:hAnsi="Times New Roman" w:cs="Times New Roman"/>
                <w:sz w:val="20"/>
                <w:szCs w:val="20"/>
                <w:lang w:val="uk-UA" w:eastAsia="ru-RU"/>
              </w:rPr>
              <w:t>захисту та взаємодії з правоохоронними органами,</w:t>
            </w:r>
          </w:p>
          <w:p w:rsidR="000514C5" w:rsidRPr="00F862D2" w:rsidRDefault="000514C5" w:rsidP="00C72FB7">
            <w:pPr>
              <w:spacing w:after="0" w:line="240" w:lineRule="auto"/>
              <w:ind w:right="52"/>
              <w:rPr>
                <w:rFonts w:ascii="Times New Roman" w:eastAsia="Times New Roman" w:hAnsi="Times New Roman" w:cs="Times New Roman"/>
                <w:sz w:val="20"/>
                <w:szCs w:val="20"/>
                <w:lang w:eastAsia="ru-RU"/>
              </w:rPr>
            </w:pPr>
            <w:r w:rsidRPr="00F862D2">
              <w:rPr>
                <w:rFonts w:ascii="Times New Roman" w:eastAsia="Times New Roman" w:hAnsi="Times New Roman" w:cs="Times New Roman"/>
                <w:sz w:val="20"/>
                <w:szCs w:val="20"/>
                <w:lang w:val="uk-UA" w:eastAsia="ru-RU"/>
              </w:rPr>
              <w:t xml:space="preserve"> господарського забезпечення</w:t>
            </w:r>
            <w:r w:rsidRPr="00F862D2">
              <w:rPr>
                <w:rFonts w:ascii="Times New Roman" w:eastAsia="Times New Roman" w:hAnsi="Times New Roman" w:cs="Times New Roman"/>
                <w:sz w:val="20"/>
                <w:szCs w:val="20"/>
                <w:lang w:eastAsia="ru-RU"/>
              </w:rPr>
              <w:t xml:space="preserve"> </w:t>
            </w:r>
            <w:r w:rsidRPr="00F862D2">
              <w:rPr>
                <w:rFonts w:ascii="Times New Roman" w:eastAsia="Calibri" w:hAnsi="Times New Roman" w:cs="Times New Roman"/>
                <w:sz w:val="20"/>
                <w:szCs w:val="20"/>
                <w:lang w:val="uk-UA"/>
              </w:rPr>
              <w:t>Фонтанської сільської ради Одеського району Одеської області</w:t>
            </w:r>
          </w:p>
          <w:p w:rsidR="000514C5" w:rsidRPr="00F862D2" w:rsidRDefault="000514C5" w:rsidP="00C72FB7">
            <w:pPr>
              <w:spacing w:after="0" w:line="240" w:lineRule="auto"/>
              <w:jc w:val="both"/>
              <w:rPr>
                <w:rFonts w:ascii="Times New Roman" w:eastAsia="Calibri" w:hAnsi="Times New Roman" w:cs="Times New Roman"/>
                <w:sz w:val="20"/>
                <w:szCs w:val="20"/>
                <w:lang w:val="uk-UA"/>
              </w:rPr>
            </w:pPr>
            <w:r w:rsidRPr="00F862D2">
              <w:rPr>
                <w:rFonts w:ascii="Times New Roman" w:eastAsia="Calibri" w:hAnsi="Times New Roman" w:cs="Times New Roman"/>
                <w:bCs/>
                <w:sz w:val="20"/>
                <w:szCs w:val="20"/>
                <w:lang w:val="uk-UA"/>
              </w:rPr>
              <w:t xml:space="preserve"> </w:t>
            </w:r>
          </w:p>
        </w:tc>
      </w:tr>
      <w:tr w:rsidR="000514C5" w:rsidRPr="00F862D2" w:rsidTr="00C72FB7">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tcPr>
          <w:p w:rsidR="000514C5" w:rsidRPr="00F862D2" w:rsidRDefault="000514C5" w:rsidP="00C72FB7">
            <w:pPr>
              <w:spacing w:after="0" w:line="240" w:lineRule="auto"/>
              <w:jc w:val="both"/>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Розробник програми</w:t>
            </w:r>
          </w:p>
        </w:tc>
        <w:tc>
          <w:tcPr>
            <w:tcW w:w="6379" w:type="dxa"/>
          </w:tcPr>
          <w:p w:rsidR="000514C5" w:rsidRPr="00F862D2" w:rsidRDefault="000514C5" w:rsidP="00C72FB7">
            <w:pPr>
              <w:shd w:val="clear" w:color="auto" w:fill="FFFFFF"/>
              <w:spacing w:after="0" w:line="240" w:lineRule="auto"/>
              <w:ind w:right="52"/>
              <w:contextualSpacing/>
              <w:jc w:val="both"/>
              <w:rPr>
                <w:rFonts w:ascii="Times New Roman" w:eastAsia="Times New Roman" w:hAnsi="Times New Roman" w:cs="Times New Roman"/>
                <w:sz w:val="20"/>
                <w:szCs w:val="20"/>
                <w:lang w:val="uk-UA" w:eastAsia="ru-RU"/>
              </w:rPr>
            </w:pPr>
            <w:r w:rsidRPr="00F862D2">
              <w:rPr>
                <w:rFonts w:ascii="Times New Roman" w:eastAsia="Calibri" w:hAnsi="Times New Roman" w:cs="Times New Roman"/>
                <w:sz w:val="20"/>
                <w:szCs w:val="20"/>
                <w:lang w:val="uk-UA"/>
              </w:rPr>
              <w:t xml:space="preserve">Відділ </w:t>
            </w:r>
            <w:r w:rsidRPr="00F862D2">
              <w:rPr>
                <w:rFonts w:ascii="Times New Roman" w:eastAsia="Times New Roman" w:hAnsi="Times New Roman" w:cs="Times New Roman"/>
                <w:sz w:val="20"/>
                <w:szCs w:val="20"/>
                <w:lang w:val="uk-UA" w:eastAsia="ru-RU"/>
              </w:rPr>
              <w:t>житлово – комунального господарства, цивільного захисту та взаємодії з правоохоронними органами, господарського забезпечення</w:t>
            </w:r>
            <w:r w:rsidRPr="00F862D2">
              <w:rPr>
                <w:rFonts w:ascii="Times New Roman" w:eastAsia="Times New Roman" w:hAnsi="Times New Roman" w:cs="Times New Roman"/>
                <w:sz w:val="20"/>
                <w:szCs w:val="20"/>
                <w:lang w:eastAsia="ru-RU"/>
              </w:rPr>
              <w:t xml:space="preserve"> </w:t>
            </w:r>
            <w:r w:rsidRPr="00F862D2">
              <w:rPr>
                <w:rFonts w:ascii="Times New Roman" w:eastAsia="Calibri" w:hAnsi="Times New Roman" w:cs="Times New Roman"/>
                <w:sz w:val="20"/>
                <w:szCs w:val="20"/>
                <w:lang w:val="uk-UA"/>
              </w:rPr>
              <w:t>Фонтанської сільської ради Одеського району Одеської області.</w:t>
            </w:r>
          </w:p>
          <w:p w:rsidR="000514C5" w:rsidRPr="00F862D2" w:rsidRDefault="000514C5" w:rsidP="00C72FB7">
            <w:pPr>
              <w:spacing w:after="0" w:line="240" w:lineRule="auto"/>
              <w:jc w:val="both"/>
              <w:rPr>
                <w:rFonts w:ascii="Times New Roman" w:eastAsia="Calibri" w:hAnsi="Times New Roman" w:cs="Times New Roman"/>
                <w:color w:val="FF0000"/>
                <w:sz w:val="20"/>
                <w:szCs w:val="20"/>
              </w:rPr>
            </w:pPr>
          </w:p>
        </w:tc>
      </w:tr>
      <w:tr w:rsidR="000514C5" w:rsidRPr="00F862D2" w:rsidTr="00C72FB7">
        <w:trPr>
          <w:trHeight w:val="539"/>
        </w:trPr>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shd w:val="clear" w:color="auto" w:fill="auto"/>
          </w:tcPr>
          <w:p w:rsidR="000514C5" w:rsidRPr="00F862D2" w:rsidRDefault="000514C5" w:rsidP="00C72FB7">
            <w:pPr>
              <w:spacing w:after="0" w:line="240" w:lineRule="auto"/>
              <w:jc w:val="both"/>
              <w:rPr>
                <w:rFonts w:ascii="Times New Roman" w:eastAsia="Calibri" w:hAnsi="Times New Roman" w:cs="Times New Roman"/>
                <w:sz w:val="20"/>
                <w:szCs w:val="20"/>
                <w:lang w:val="uk-UA"/>
              </w:rPr>
            </w:pPr>
            <w:proofErr w:type="spellStart"/>
            <w:r w:rsidRPr="00F862D2">
              <w:rPr>
                <w:rFonts w:ascii="Times New Roman" w:eastAsia="Calibri" w:hAnsi="Times New Roman" w:cs="Times New Roman"/>
                <w:sz w:val="20"/>
                <w:szCs w:val="20"/>
                <w:lang w:val="uk-UA"/>
              </w:rPr>
              <w:t>Співрозробники</w:t>
            </w:r>
            <w:proofErr w:type="spellEnd"/>
            <w:r w:rsidRPr="00F862D2">
              <w:rPr>
                <w:rFonts w:ascii="Times New Roman" w:eastAsia="Calibri" w:hAnsi="Times New Roman" w:cs="Times New Roman"/>
                <w:sz w:val="20"/>
                <w:szCs w:val="20"/>
                <w:lang w:val="uk-UA"/>
              </w:rPr>
              <w:t xml:space="preserve"> програми</w:t>
            </w:r>
          </w:p>
        </w:tc>
        <w:tc>
          <w:tcPr>
            <w:tcW w:w="6379" w:type="dxa"/>
            <w:shd w:val="clear" w:color="auto" w:fill="auto"/>
          </w:tcPr>
          <w:p w:rsidR="000514C5" w:rsidRPr="00F862D2" w:rsidRDefault="000514C5" w:rsidP="00C72FB7">
            <w:pPr>
              <w:shd w:val="clear" w:color="auto" w:fill="FFFFFF"/>
              <w:spacing w:after="0" w:line="240" w:lineRule="auto"/>
              <w:ind w:right="52"/>
              <w:contextualSpacing/>
              <w:rPr>
                <w:rFonts w:ascii="Times New Roman" w:eastAsia="Times New Roman" w:hAnsi="Times New Roman" w:cs="Times New Roman"/>
                <w:sz w:val="20"/>
                <w:szCs w:val="20"/>
                <w:lang w:val="uk-UA" w:eastAsia="ru-RU"/>
              </w:rPr>
            </w:pPr>
            <w:r w:rsidRPr="00F862D2">
              <w:rPr>
                <w:rFonts w:ascii="Times New Roman" w:eastAsia="Calibri" w:hAnsi="Times New Roman" w:cs="Times New Roman"/>
                <w:sz w:val="20"/>
                <w:szCs w:val="20"/>
                <w:lang w:val="uk-UA"/>
              </w:rPr>
              <w:t>Управління капітального будівництва Фонтанської сільської ради Одеського району Одеської області</w:t>
            </w:r>
          </w:p>
          <w:p w:rsidR="000514C5" w:rsidRPr="00F862D2" w:rsidRDefault="000514C5" w:rsidP="00C72FB7">
            <w:pPr>
              <w:tabs>
                <w:tab w:val="left" w:pos="1080"/>
              </w:tabs>
              <w:spacing w:after="0" w:line="240" w:lineRule="auto"/>
              <w:rPr>
                <w:rFonts w:ascii="Times New Roman" w:eastAsia="Calibri" w:hAnsi="Times New Roman" w:cs="Times New Roman"/>
                <w:color w:val="FF0000"/>
                <w:sz w:val="20"/>
                <w:szCs w:val="20"/>
                <w:lang w:val="uk-UA"/>
              </w:rPr>
            </w:pPr>
          </w:p>
        </w:tc>
      </w:tr>
      <w:tr w:rsidR="000514C5" w:rsidRPr="00F862D2" w:rsidTr="00C72FB7">
        <w:trPr>
          <w:trHeight w:val="570"/>
        </w:trPr>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Відповідальний виконавець                 програми</w:t>
            </w:r>
          </w:p>
        </w:tc>
        <w:tc>
          <w:tcPr>
            <w:tcW w:w="6379" w:type="dxa"/>
          </w:tcPr>
          <w:p w:rsidR="000514C5" w:rsidRPr="00F862D2" w:rsidRDefault="000514C5" w:rsidP="00C72FB7">
            <w:pPr>
              <w:shd w:val="clear" w:color="auto" w:fill="FFFFFF"/>
              <w:spacing w:after="0" w:line="240" w:lineRule="auto"/>
              <w:ind w:right="52"/>
              <w:contextualSpacing/>
              <w:rPr>
                <w:rFonts w:ascii="Times New Roman" w:eastAsia="Times New Roman" w:hAnsi="Times New Roman" w:cs="Times New Roman"/>
                <w:sz w:val="20"/>
                <w:szCs w:val="20"/>
                <w:lang w:val="uk-UA" w:eastAsia="ru-RU"/>
              </w:rPr>
            </w:pPr>
            <w:r w:rsidRPr="00F862D2">
              <w:rPr>
                <w:rFonts w:ascii="Times New Roman" w:eastAsia="Calibri" w:hAnsi="Times New Roman" w:cs="Times New Roman"/>
                <w:sz w:val="20"/>
                <w:szCs w:val="20"/>
                <w:lang w:val="uk-UA"/>
              </w:rPr>
              <w:t>Фонтанська сільської ради Одеського району Одеської області</w:t>
            </w:r>
          </w:p>
          <w:p w:rsidR="000514C5" w:rsidRPr="00F862D2" w:rsidRDefault="000514C5" w:rsidP="00C72FB7">
            <w:pPr>
              <w:spacing w:after="0" w:line="240" w:lineRule="auto"/>
              <w:jc w:val="both"/>
              <w:rPr>
                <w:rFonts w:ascii="Times New Roman" w:eastAsia="Calibri" w:hAnsi="Times New Roman" w:cs="Times New Roman"/>
                <w:sz w:val="20"/>
                <w:szCs w:val="20"/>
                <w:lang w:val="uk-UA"/>
              </w:rPr>
            </w:pPr>
          </w:p>
        </w:tc>
      </w:tr>
      <w:tr w:rsidR="000514C5" w:rsidRPr="00F862D2" w:rsidTr="00C72FB7">
        <w:trPr>
          <w:trHeight w:val="583"/>
        </w:trPr>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Співвиконавці програми</w:t>
            </w:r>
          </w:p>
        </w:tc>
        <w:tc>
          <w:tcPr>
            <w:tcW w:w="6379" w:type="dxa"/>
          </w:tcPr>
          <w:p w:rsidR="000514C5" w:rsidRPr="00F862D2" w:rsidRDefault="000514C5" w:rsidP="00C72FB7">
            <w:pPr>
              <w:shd w:val="clear" w:color="auto" w:fill="FFFFFF"/>
              <w:spacing w:after="0" w:line="240" w:lineRule="auto"/>
              <w:ind w:right="52"/>
              <w:contextualSpacing/>
              <w:rPr>
                <w:rFonts w:ascii="Times New Roman" w:eastAsia="Times New Roman" w:hAnsi="Times New Roman" w:cs="Times New Roman"/>
                <w:sz w:val="20"/>
                <w:szCs w:val="20"/>
                <w:lang w:val="uk-UA" w:eastAsia="ru-RU"/>
              </w:rPr>
            </w:pPr>
            <w:r w:rsidRPr="00F862D2">
              <w:rPr>
                <w:rFonts w:ascii="Times New Roman" w:eastAsia="Calibri" w:hAnsi="Times New Roman" w:cs="Times New Roman"/>
                <w:sz w:val="20"/>
                <w:szCs w:val="20"/>
                <w:lang w:val="uk-UA"/>
              </w:rPr>
              <w:t>Управління капітального будівництва Фонтанської сільської ради Одеського району Одеської області</w:t>
            </w:r>
          </w:p>
          <w:p w:rsidR="000514C5" w:rsidRPr="00F862D2" w:rsidRDefault="000514C5" w:rsidP="00C72FB7">
            <w:pPr>
              <w:spacing w:after="0" w:line="240" w:lineRule="auto"/>
              <w:jc w:val="both"/>
              <w:rPr>
                <w:rFonts w:ascii="Times New Roman" w:eastAsia="Calibri" w:hAnsi="Times New Roman" w:cs="Times New Roman"/>
                <w:bCs/>
                <w:sz w:val="20"/>
                <w:szCs w:val="20"/>
                <w:lang w:val="uk-UA"/>
              </w:rPr>
            </w:pPr>
          </w:p>
        </w:tc>
      </w:tr>
      <w:tr w:rsidR="000514C5" w:rsidRPr="00F862D2" w:rsidTr="00C72FB7">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Термін реалізації програми</w:t>
            </w:r>
          </w:p>
        </w:tc>
        <w:tc>
          <w:tcPr>
            <w:tcW w:w="6379"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2026-2030 роки</w:t>
            </w:r>
          </w:p>
        </w:tc>
      </w:tr>
      <w:tr w:rsidR="000514C5" w:rsidRPr="00583EEF" w:rsidTr="00C72FB7">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Мета Програми</w:t>
            </w:r>
          </w:p>
        </w:tc>
        <w:tc>
          <w:tcPr>
            <w:tcW w:w="6379"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Times New Roman" w:hAnsi="Times New Roman" w:cs="Times New Roman"/>
                <w:sz w:val="20"/>
                <w:szCs w:val="20"/>
                <w:lang w:val="uk-UA" w:eastAsia="ru-RU"/>
              </w:rPr>
              <w:t>забезпечення безпеки та захисту населення і територій, матеріальних і культурних цінностей та довкілля від негативних наслідків надзвичайних ситуацій техногенного й природного характеру, зміцнення матеріально-технічної бази пожежно-рятувальних підрозділів, покращення протипожежного захисту підприємств, установ, організацій і населених пунктів громади.</w:t>
            </w:r>
          </w:p>
        </w:tc>
      </w:tr>
      <w:tr w:rsidR="000514C5" w:rsidRPr="00F862D2" w:rsidTr="00C72FB7">
        <w:tc>
          <w:tcPr>
            <w:tcW w:w="566" w:type="dxa"/>
          </w:tcPr>
          <w:p w:rsidR="000514C5" w:rsidRPr="00F862D2" w:rsidRDefault="000514C5" w:rsidP="00C72FB7">
            <w:pPr>
              <w:numPr>
                <w:ilvl w:val="0"/>
                <w:numId w:val="3"/>
              </w:numPr>
              <w:spacing w:after="0" w:line="240" w:lineRule="auto"/>
              <w:jc w:val="both"/>
              <w:rPr>
                <w:rFonts w:ascii="Times New Roman" w:eastAsia="Calibri" w:hAnsi="Times New Roman" w:cs="Times New Roman"/>
                <w:sz w:val="20"/>
                <w:szCs w:val="20"/>
                <w:lang w:val="uk-UA"/>
              </w:rPr>
            </w:pPr>
          </w:p>
        </w:tc>
        <w:tc>
          <w:tcPr>
            <w:tcW w:w="3404" w:type="dxa"/>
          </w:tcPr>
          <w:p w:rsidR="000514C5" w:rsidRPr="00F862D2" w:rsidRDefault="000514C5" w:rsidP="00C72FB7">
            <w:pPr>
              <w:widowControl w:val="0"/>
              <w:numPr>
                <w:ilvl w:val="0"/>
                <w:numId w:val="1"/>
              </w:numPr>
              <w:tabs>
                <w:tab w:val="left" w:pos="139"/>
              </w:tabs>
              <w:spacing w:after="0" w:line="274" w:lineRule="exact"/>
              <w:rPr>
                <w:rFonts w:ascii="Times New Roman" w:eastAsia="Times New Roman" w:hAnsi="Times New Roman" w:cs="Times New Roman"/>
                <w:sz w:val="20"/>
                <w:szCs w:val="20"/>
              </w:rPr>
            </w:pPr>
            <w:r w:rsidRPr="00F862D2">
              <w:rPr>
                <w:rFonts w:ascii="Times New Roman" w:eastAsia="Calibri" w:hAnsi="Times New Roman" w:cs="Times New Roman"/>
                <w:sz w:val="20"/>
                <w:szCs w:val="20"/>
                <w:lang w:val="uk-UA"/>
              </w:rPr>
              <w:t>Загальний обсяг фінансових ресурсів, необхідних для реалізації програми у тому числі:</w:t>
            </w:r>
          </w:p>
          <w:p w:rsidR="000514C5" w:rsidRPr="00F862D2" w:rsidRDefault="000514C5" w:rsidP="00C72FB7">
            <w:pPr>
              <w:widowControl w:val="0"/>
              <w:numPr>
                <w:ilvl w:val="0"/>
                <w:numId w:val="1"/>
              </w:numPr>
              <w:tabs>
                <w:tab w:val="left" w:pos="139"/>
              </w:tabs>
              <w:spacing w:after="0" w:line="274" w:lineRule="exact"/>
              <w:rPr>
                <w:rFonts w:ascii="Times New Roman" w:eastAsia="Times New Roman" w:hAnsi="Times New Roman" w:cs="Times New Roman"/>
                <w:sz w:val="20"/>
                <w:szCs w:val="20"/>
              </w:rPr>
            </w:pPr>
            <w:r w:rsidRPr="00F862D2">
              <w:rPr>
                <w:rFonts w:ascii="Times New Roman" w:eastAsia="Calibri" w:hAnsi="Times New Roman" w:cs="Times New Roman"/>
                <w:sz w:val="20"/>
                <w:szCs w:val="20"/>
                <w:lang w:val="uk-UA"/>
              </w:rPr>
              <w:t xml:space="preserve"> </w:t>
            </w:r>
            <w:r w:rsidRPr="00F862D2">
              <w:rPr>
                <w:rFonts w:ascii="Times New Roman" w:eastAsia="Times New Roman" w:hAnsi="Times New Roman" w:cs="Times New Roman"/>
                <w:bCs/>
                <w:color w:val="000000"/>
                <w:sz w:val="20"/>
                <w:szCs w:val="20"/>
                <w:shd w:val="clear" w:color="auto" w:fill="FFFFFF"/>
                <w:lang w:val="uk-UA" w:eastAsia="uk-UA" w:bidi="uk-UA"/>
              </w:rPr>
              <w:t>коштів сільського бюджету</w:t>
            </w:r>
          </w:p>
          <w:p w:rsidR="000514C5" w:rsidRPr="00F862D2" w:rsidRDefault="000514C5" w:rsidP="00C72FB7">
            <w:pPr>
              <w:widowControl w:val="0"/>
              <w:numPr>
                <w:ilvl w:val="0"/>
                <w:numId w:val="1"/>
              </w:numPr>
              <w:tabs>
                <w:tab w:val="left" w:pos="144"/>
              </w:tabs>
              <w:spacing w:after="0" w:line="274" w:lineRule="exact"/>
              <w:rPr>
                <w:rFonts w:ascii="Times New Roman" w:eastAsia="Times New Roman" w:hAnsi="Times New Roman" w:cs="Times New Roman"/>
                <w:sz w:val="20"/>
                <w:szCs w:val="20"/>
              </w:rPr>
            </w:pPr>
            <w:r w:rsidRPr="00F862D2">
              <w:rPr>
                <w:rFonts w:ascii="Times New Roman" w:eastAsia="Times New Roman" w:hAnsi="Times New Roman" w:cs="Times New Roman"/>
                <w:bCs/>
                <w:color w:val="000000"/>
                <w:sz w:val="20"/>
                <w:szCs w:val="20"/>
                <w:shd w:val="clear" w:color="auto" w:fill="FFFFFF"/>
                <w:lang w:val="uk-UA" w:eastAsia="uk-UA" w:bidi="uk-UA"/>
              </w:rPr>
              <w:t>коштів державного бюджету</w:t>
            </w:r>
          </w:p>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bCs/>
                <w:color w:val="000000"/>
                <w:sz w:val="20"/>
                <w:szCs w:val="20"/>
                <w:shd w:val="clear" w:color="auto" w:fill="FFFFFF"/>
                <w:lang w:val="uk-UA" w:eastAsia="uk-UA" w:bidi="uk-UA"/>
              </w:rPr>
              <w:t>- кошти позабюджетних джерел</w:t>
            </w:r>
          </w:p>
        </w:tc>
        <w:tc>
          <w:tcPr>
            <w:tcW w:w="6379" w:type="dxa"/>
            <w:vAlign w:val="center"/>
          </w:tcPr>
          <w:p w:rsidR="000514C5" w:rsidRPr="00F862D2" w:rsidRDefault="000514C5" w:rsidP="00C72FB7">
            <w:pPr>
              <w:spacing w:after="200" w:line="276" w:lineRule="auto"/>
              <w:jc w:val="center"/>
              <w:rPr>
                <w:rFonts w:ascii="Times New Roman" w:eastAsia="Calibri" w:hAnsi="Times New Roman" w:cs="Times New Roman"/>
                <w:bCs/>
                <w:sz w:val="20"/>
                <w:szCs w:val="20"/>
                <w:lang w:val="uk-UA"/>
              </w:rPr>
            </w:pPr>
          </w:p>
          <w:p w:rsidR="000514C5" w:rsidRPr="00E15EE2" w:rsidRDefault="005B281D" w:rsidP="00C72FB7">
            <w:pPr>
              <w:spacing w:after="200" w:line="276" w:lineRule="auto"/>
              <w:jc w:val="center"/>
              <w:rPr>
                <w:rFonts w:ascii="Times New Roman" w:eastAsia="Calibri" w:hAnsi="Times New Roman" w:cs="Times New Roman"/>
                <w:bCs/>
                <w:sz w:val="20"/>
                <w:szCs w:val="20"/>
                <w:lang w:val="uk-UA"/>
              </w:rPr>
            </w:pPr>
            <w:r>
              <w:rPr>
                <w:rFonts w:ascii="Times New Roman" w:eastAsia="Calibri" w:hAnsi="Times New Roman" w:cs="Times New Roman"/>
                <w:bCs/>
                <w:sz w:val="20"/>
                <w:szCs w:val="20"/>
                <w:lang w:val="uk-UA"/>
              </w:rPr>
              <w:t>12 853 6</w:t>
            </w:r>
            <w:r w:rsidR="00345982">
              <w:rPr>
                <w:rFonts w:ascii="Times New Roman" w:eastAsia="Calibri" w:hAnsi="Times New Roman" w:cs="Times New Roman"/>
                <w:bCs/>
                <w:sz w:val="20"/>
                <w:szCs w:val="20"/>
                <w:lang w:val="uk-UA"/>
              </w:rPr>
              <w:t>5</w:t>
            </w:r>
            <w:r>
              <w:rPr>
                <w:rFonts w:ascii="Times New Roman" w:eastAsia="Calibri" w:hAnsi="Times New Roman" w:cs="Times New Roman"/>
                <w:bCs/>
                <w:sz w:val="20"/>
                <w:szCs w:val="20"/>
                <w:lang w:val="uk-UA"/>
              </w:rPr>
              <w:t>1</w:t>
            </w:r>
            <w:r w:rsidR="000514C5" w:rsidRPr="00E15EE2">
              <w:rPr>
                <w:rFonts w:ascii="Times New Roman" w:eastAsia="Calibri" w:hAnsi="Times New Roman" w:cs="Times New Roman"/>
                <w:bCs/>
                <w:sz w:val="20"/>
                <w:szCs w:val="20"/>
                <w:lang w:val="uk-UA"/>
              </w:rPr>
              <w:t xml:space="preserve"> грн.</w:t>
            </w:r>
          </w:p>
          <w:p w:rsidR="000514C5" w:rsidRPr="00E15EE2" w:rsidRDefault="005B281D" w:rsidP="00C72FB7">
            <w:pPr>
              <w:spacing w:after="200" w:line="276" w:lineRule="auto"/>
              <w:jc w:val="center"/>
              <w:rPr>
                <w:rFonts w:ascii="Times New Roman" w:eastAsia="Calibri" w:hAnsi="Times New Roman" w:cs="Times New Roman"/>
                <w:bCs/>
                <w:sz w:val="20"/>
                <w:szCs w:val="20"/>
                <w:lang w:val="uk-UA"/>
              </w:rPr>
            </w:pPr>
            <w:r>
              <w:rPr>
                <w:rFonts w:ascii="Times New Roman" w:eastAsia="Calibri" w:hAnsi="Times New Roman" w:cs="Times New Roman"/>
                <w:bCs/>
                <w:sz w:val="20"/>
                <w:szCs w:val="20"/>
                <w:lang w:val="uk-UA"/>
              </w:rPr>
              <w:t xml:space="preserve"> 12 853</w:t>
            </w:r>
            <w:r w:rsidR="00345982">
              <w:rPr>
                <w:rFonts w:ascii="Times New Roman" w:eastAsia="Calibri" w:hAnsi="Times New Roman" w:cs="Times New Roman"/>
                <w:bCs/>
                <w:sz w:val="20"/>
                <w:szCs w:val="20"/>
                <w:lang w:val="uk-UA"/>
              </w:rPr>
              <w:t xml:space="preserve"> 65</w:t>
            </w:r>
            <w:r w:rsidR="000514C5" w:rsidRPr="00E15EE2">
              <w:rPr>
                <w:rFonts w:ascii="Times New Roman" w:eastAsia="Calibri" w:hAnsi="Times New Roman" w:cs="Times New Roman"/>
                <w:bCs/>
                <w:sz w:val="20"/>
                <w:szCs w:val="20"/>
                <w:lang w:val="uk-UA"/>
              </w:rPr>
              <w:t>1 грн.</w:t>
            </w:r>
          </w:p>
          <w:p w:rsidR="000514C5" w:rsidRPr="00F862D2" w:rsidRDefault="000514C5" w:rsidP="00C72FB7">
            <w:pPr>
              <w:spacing w:after="0" w:line="240" w:lineRule="auto"/>
              <w:jc w:val="center"/>
              <w:rPr>
                <w:rFonts w:ascii="Times New Roman" w:eastAsia="Calibri" w:hAnsi="Times New Roman" w:cs="Times New Roman"/>
                <w:sz w:val="20"/>
                <w:szCs w:val="20"/>
                <w:lang w:val="uk-UA"/>
              </w:rPr>
            </w:pPr>
          </w:p>
        </w:tc>
      </w:tr>
      <w:tr w:rsidR="000514C5" w:rsidRPr="00583EEF" w:rsidTr="00C72FB7">
        <w:tc>
          <w:tcPr>
            <w:tcW w:w="566" w:type="dxa"/>
          </w:tcPr>
          <w:p w:rsidR="000514C5" w:rsidRPr="00F862D2" w:rsidRDefault="000514C5" w:rsidP="00C72FB7">
            <w:pPr>
              <w:spacing w:after="0" w:line="240" w:lineRule="auto"/>
              <w:jc w:val="both"/>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10.</w:t>
            </w:r>
          </w:p>
        </w:tc>
        <w:tc>
          <w:tcPr>
            <w:tcW w:w="3404"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Очікувані результати виконання</w:t>
            </w:r>
          </w:p>
        </w:tc>
        <w:tc>
          <w:tcPr>
            <w:tcW w:w="6379"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Times New Roman" w:hAnsi="Times New Roman" w:cs="Times New Roman"/>
                <w:sz w:val="20"/>
                <w:szCs w:val="20"/>
                <w:lang w:val="uk-UA" w:eastAsia="ru-RU"/>
              </w:rPr>
              <w:t>Зниження ризиків виникнення надзвичайних ситуацій та загроз, пов'язаних з пожежами і аваріями, небезпечними для життя і здоров'я громадян, та створення сприятливих соціальних умов життєдіяльності населення, зменшення впливу негативних факторів пожеж та аварій на навколишнє природне середовище.</w:t>
            </w:r>
          </w:p>
        </w:tc>
      </w:tr>
      <w:tr w:rsidR="000514C5" w:rsidRPr="00583EEF" w:rsidTr="00C72FB7">
        <w:tc>
          <w:tcPr>
            <w:tcW w:w="566" w:type="dxa"/>
          </w:tcPr>
          <w:p w:rsidR="000514C5" w:rsidRPr="00F862D2" w:rsidRDefault="000514C5" w:rsidP="00C72FB7">
            <w:pPr>
              <w:spacing w:after="0" w:line="240" w:lineRule="auto"/>
              <w:jc w:val="both"/>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11.</w:t>
            </w:r>
          </w:p>
        </w:tc>
        <w:tc>
          <w:tcPr>
            <w:tcW w:w="3404" w:type="dxa"/>
          </w:tcPr>
          <w:p w:rsidR="000514C5" w:rsidRPr="00F862D2" w:rsidRDefault="000514C5" w:rsidP="00C72FB7">
            <w:pPr>
              <w:spacing w:after="0" w:line="240" w:lineRule="auto"/>
              <w:rPr>
                <w:rFonts w:ascii="Times New Roman" w:eastAsia="Calibri" w:hAnsi="Times New Roman" w:cs="Times New Roman"/>
                <w:sz w:val="20"/>
                <w:szCs w:val="20"/>
                <w:lang w:val="uk-UA"/>
              </w:rPr>
            </w:pPr>
            <w:r w:rsidRPr="00F862D2">
              <w:rPr>
                <w:rFonts w:ascii="Times New Roman" w:eastAsia="Calibri" w:hAnsi="Times New Roman" w:cs="Times New Roman"/>
                <w:sz w:val="20"/>
                <w:szCs w:val="20"/>
                <w:lang w:val="uk-UA"/>
              </w:rPr>
              <w:t>Ключові показники ефективності</w:t>
            </w:r>
          </w:p>
        </w:tc>
        <w:tc>
          <w:tcPr>
            <w:tcW w:w="6379" w:type="dxa"/>
          </w:tcPr>
          <w:p w:rsidR="000514C5" w:rsidRPr="00F862D2" w:rsidRDefault="000514C5" w:rsidP="00C72FB7">
            <w:pPr>
              <w:tabs>
                <w:tab w:val="left" w:pos="1080"/>
              </w:tabs>
              <w:spacing w:after="0" w:line="240" w:lineRule="auto"/>
              <w:rPr>
                <w:rFonts w:ascii="Times New Roman" w:eastAsia="Calibri" w:hAnsi="Times New Roman" w:cs="Times New Roman"/>
                <w:sz w:val="20"/>
                <w:szCs w:val="20"/>
                <w:lang w:val="uk-UA"/>
              </w:rPr>
            </w:pPr>
            <w:r w:rsidRPr="00F862D2">
              <w:rPr>
                <w:rFonts w:ascii="Times New Roman" w:eastAsia="Times New Roman" w:hAnsi="Times New Roman" w:cs="Times New Roman"/>
                <w:sz w:val="20"/>
                <w:szCs w:val="20"/>
                <w:bdr w:val="none" w:sz="0" w:space="0" w:color="auto" w:frame="1"/>
                <w:lang w:val="uk-UA" w:eastAsia="ru-RU"/>
              </w:rPr>
              <w:t xml:space="preserve">Консолідація та спрямування дій сільської ради, виконавчого комітету, комунальних підприємств Фонтанської сільської ради на </w:t>
            </w:r>
            <w:r w:rsidRPr="00F862D2">
              <w:rPr>
                <w:rFonts w:ascii="Times New Roman" w:eastAsia="Times New Roman" w:hAnsi="Times New Roman" w:cs="Times New Roman"/>
                <w:sz w:val="20"/>
                <w:szCs w:val="20"/>
                <w:lang w:val="uk-UA" w:eastAsia="ru-RU"/>
              </w:rPr>
              <w:t xml:space="preserve">зниження ризиків виникнення надзвичайних ситуацій та загроз, пов'язаних з пожежами і аваріями, небезпечними для життя і здоров'я громадян, та створення сприятливих соціальних умов життєдіяльності населення, зменшення впливу негативних факторів пожеж та аварій на навколишнє природне середовище; </w:t>
            </w:r>
          </w:p>
        </w:tc>
      </w:tr>
    </w:tbl>
    <w:p w:rsidR="004270F7" w:rsidRPr="00C93296" w:rsidRDefault="004270F7" w:rsidP="004270F7">
      <w:pPr>
        <w:spacing w:after="200" w:line="276" w:lineRule="auto"/>
        <w:rPr>
          <w:rFonts w:ascii="Times New Roman" w:hAnsi="Times New Roman" w:cs="Times New Roman"/>
          <w:b/>
          <w:sz w:val="28"/>
          <w:szCs w:val="28"/>
          <w:lang w:val="uk-UA"/>
        </w:rPr>
      </w:pPr>
    </w:p>
    <w:p w:rsidR="004270F7" w:rsidRPr="00C93296" w:rsidRDefault="004270F7" w:rsidP="004270F7">
      <w:pPr>
        <w:spacing w:after="200" w:line="276" w:lineRule="auto"/>
        <w:rPr>
          <w:rFonts w:ascii="Times New Roman" w:hAnsi="Times New Roman" w:cs="Times New Roman"/>
          <w:b/>
          <w:sz w:val="28"/>
          <w:szCs w:val="28"/>
          <w:lang w:val="uk-UA"/>
        </w:rPr>
      </w:pPr>
    </w:p>
    <w:p w:rsidR="000514C5" w:rsidRPr="00F862D2" w:rsidRDefault="004270F7" w:rsidP="004270F7">
      <w:pPr>
        <w:spacing w:after="200" w:line="276" w:lineRule="auto"/>
        <w:rPr>
          <w:rFonts w:ascii="Times New Roman" w:eastAsia="Calibri" w:hAnsi="Times New Roman" w:cs="Times New Roman"/>
          <w:b/>
          <w:sz w:val="24"/>
          <w:szCs w:val="24"/>
          <w:lang w:val="uk-UA"/>
        </w:rPr>
      </w:pPr>
      <w:proofErr w:type="spellStart"/>
      <w:r w:rsidRPr="00D36129">
        <w:rPr>
          <w:rFonts w:ascii="Times New Roman" w:hAnsi="Times New Roman" w:cs="Times New Roman"/>
          <w:b/>
          <w:sz w:val="28"/>
          <w:szCs w:val="28"/>
        </w:rPr>
        <w:t>В.о</w:t>
      </w:r>
      <w:proofErr w:type="spellEnd"/>
      <w:r w:rsidRPr="00D36129">
        <w:rPr>
          <w:rFonts w:ascii="Times New Roman" w:hAnsi="Times New Roman" w:cs="Times New Roman"/>
          <w:b/>
          <w:sz w:val="28"/>
          <w:szCs w:val="28"/>
        </w:rPr>
        <w:t xml:space="preserve">. </w:t>
      </w:r>
      <w:proofErr w:type="spellStart"/>
      <w:r w:rsidRPr="00D36129">
        <w:rPr>
          <w:rFonts w:ascii="Times New Roman" w:hAnsi="Times New Roman" w:cs="Times New Roman"/>
          <w:b/>
          <w:sz w:val="28"/>
          <w:szCs w:val="28"/>
        </w:rPr>
        <w:t>сільського</w:t>
      </w:r>
      <w:proofErr w:type="spellEnd"/>
      <w:r w:rsidRPr="00D36129">
        <w:rPr>
          <w:rFonts w:ascii="Times New Roman" w:hAnsi="Times New Roman" w:cs="Times New Roman"/>
          <w:b/>
          <w:sz w:val="28"/>
          <w:szCs w:val="28"/>
        </w:rPr>
        <w:t xml:space="preserve"> </w:t>
      </w:r>
      <w:proofErr w:type="spellStart"/>
      <w:r w:rsidRPr="00D36129">
        <w:rPr>
          <w:rFonts w:ascii="Times New Roman" w:hAnsi="Times New Roman" w:cs="Times New Roman"/>
          <w:b/>
          <w:sz w:val="28"/>
          <w:szCs w:val="28"/>
        </w:rPr>
        <w:t>голови</w:t>
      </w:r>
      <w:proofErr w:type="spellEnd"/>
      <w:r w:rsidRPr="00D36129">
        <w:rPr>
          <w:rFonts w:ascii="Times New Roman" w:hAnsi="Times New Roman" w:cs="Times New Roman"/>
          <w:b/>
          <w:sz w:val="28"/>
          <w:szCs w:val="28"/>
        </w:rPr>
        <w:tab/>
        <w:t xml:space="preserve">   </w:t>
      </w:r>
      <w:r w:rsidRPr="00D36129">
        <w:rPr>
          <w:rFonts w:ascii="Times New Roman" w:hAnsi="Times New Roman" w:cs="Times New Roman"/>
          <w:b/>
          <w:sz w:val="28"/>
          <w:szCs w:val="28"/>
        </w:rPr>
        <w:tab/>
      </w:r>
      <w:r w:rsidRPr="00D36129">
        <w:rPr>
          <w:rFonts w:ascii="Times New Roman" w:hAnsi="Times New Roman" w:cs="Times New Roman"/>
          <w:b/>
          <w:sz w:val="28"/>
          <w:szCs w:val="28"/>
        </w:rPr>
        <w:tab/>
      </w:r>
      <w:r w:rsidRPr="00D36129">
        <w:rPr>
          <w:rFonts w:ascii="Times New Roman" w:hAnsi="Times New Roman" w:cs="Times New Roman"/>
          <w:b/>
          <w:sz w:val="28"/>
          <w:szCs w:val="28"/>
        </w:rPr>
        <w:tab/>
      </w:r>
      <w:r>
        <w:rPr>
          <w:rFonts w:ascii="Times New Roman" w:hAnsi="Times New Roman" w:cs="Times New Roman"/>
          <w:b/>
          <w:sz w:val="28"/>
          <w:szCs w:val="28"/>
          <w:lang w:val="uk-UA"/>
        </w:rPr>
        <w:t xml:space="preserve">                          </w:t>
      </w:r>
      <w:proofErr w:type="spellStart"/>
      <w:r w:rsidRPr="00D36129">
        <w:rPr>
          <w:rFonts w:ascii="Times New Roman" w:hAnsi="Times New Roman" w:cs="Times New Roman"/>
          <w:b/>
          <w:sz w:val="28"/>
          <w:szCs w:val="28"/>
        </w:rPr>
        <w:t>Андрій</w:t>
      </w:r>
      <w:proofErr w:type="spellEnd"/>
      <w:r w:rsidRPr="00D36129">
        <w:rPr>
          <w:rFonts w:ascii="Times New Roman" w:hAnsi="Times New Roman" w:cs="Times New Roman"/>
          <w:b/>
          <w:sz w:val="28"/>
          <w:szCs w:val="28"/>
        </w:rPr>
        <w:t xml:space="preserve"> СЕРЕБРІЙ</w:t>
      </w:r>
    </w:p>
    <w:p w:rsidR="000514C5" w:rsidRPr="00F862D2" w:rsidRDefault="000514C5" w:rsidP="000514C5">
      <w:pPr>
        <w:spacing w:after="200" w:line="276" w:lineRule="auto"/>
        <w:jc w:val="center"/>
        <w:rPr>
          <w:rFonts w:ascii="Times New Roman" w:eastAsia="Calibri" w:hAnsi="Times New Roman" w:cs="Times New Roman"/>
          <w:b/>
          <w:sz w:val="24"/>
          <w:szCs w:val="24"/>
          <w:lang w:val="uk-UA"/>
        </w:rPr>
      </w:pPr>
    </w:p>
    <w:p w:rsidR="000514C5" w:rsidRPr="00E15EE2" w:rsidRDefault="000514C5" w:rsidP="000514C5">
      <w:pPr>
        <w:spacing w:after="200" w:line="276" w:lineRule="auto"/>
        <w:jc w:val="center"/>
        <w:rPr>
          <w:rFonts w:ascii="Times New Roman" w:eastAsia="Calibri" w:hAnsi="Times New Roman" w:cs="Times New Roman"/>
          <w:sz w:val="28"/>
          <w:szCs w:val="28"/>
          <w:lang w:val="uk-UA"/>
        </w:rPr>
      </w:pPr>
      <w:r w:rsidRPr="00E15EE2">
        <w:rPr>
          <w:rFonts w:ascii="Times New Roman" w:eastAsia="Calibri" w:hAnsi="Times New Roman" w:cs="Times New Roman"/>
          <w:b/>
          <w:sz w:val="28"/>
          <w:szCs w:val="28"/>
          <w:lang w:val="uk-UA"/>
        </w:rPr>
        <w:lastRenderedPageBreak/>
        <w:t>2.Визначення проблем, на розв'язання яких спрямована Програма</w:t>
      </w:r>
    </w:p>
    <w:p w:rsidR="000514C5" w:rsidRPr="00E15EE2" w:rsidRDefault="000514C5" w:rsidP="000514C5">
      <w:pPr>
        <w:shd w:val="clear" w:color="auto" w:fill="FFFFFF"/>
        <w:spacing w:after="0" w:line="240" w:lineRule="auto"/>
        <w:ind w:left="567"/>
        <w:jc w:val="both"/>
        <w:rPr>
          <w:rFonts w:ascii="Times New Roman" w:eastAsia="Times New Roman" w:hAnsi="Times New Roman" w:cs="Times New Roman"/>
          <w:color w:val="333333"/>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Державна політика у сфері захисту населення і територій від надзвичайних ситуацій техногенного та природного характеру, забезпечення техногенної та пожежної безпеки на підвідомчій території здійснюється на принципах пріоритетності завдань, спрямованих на рятування життя та збереження здоров’я людей і довкілля та безумовного надання переваги раціональній і превентивній безпеці. Наявні заклади соціального призначення потребують вжиття заходів з приведення їх до належного протипожежного стану.</w:t>
      </w:r>
    </w:p>
    <w:p w:rsidR="000514C5" w:rsidRPr="00E15EE2" w:rsidRDefault="000514C5" w:rsidP="000514C5">
      <w:pPr>
        <w:shd w:val="clear" w:color="auto" w:fill="FFFFFF"/>
        <w:spacing w:after="0" w:line="240" w:lineRule="auto"/>
        <w:ind w:left="567"/>
        <w:jc w:val="both"/>
        <w:rPr>
          <w:rFonts w:ascii="Times New Roman" w:eastAsia="Times New Roman" w:hAnsi="Times New Roman" w:cs="Times New Roman"/>
          <w:color w:val="333333"/>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Наявність таких умов сприяє виникненню надзвичайних ситуацій із загрозою для життя людей і потребує чіткої роботи аварійно-рятувальних служб.</w:t>
      </w:r>
    </w:p>
    <w:p w:rsidR="000514C5" w:rsidRPr="00E15EE2" w:rsidRDefault="000514C5" w:rsidP="000514C5">
      <w:pPr>
        <w:shd w:val="clear" w:color="auto" w:fill="FFFFFF"/>
        <w:spacing w:after="0" w:line="240" w:lineRule="auto"/>
        <w:ind w:left="567"/>
        <w:jc w:val="both"/>
        <w:rPr>
          <w:rFonts w:ascii="Times New Roman" w:eastAsia="Times New Roman" w:hAnsi="Times New Roman" w:cs="Times New Roman"/>
          <w:color w:val="333333"/>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Під час проведення аварійно-відновлювальних робіт з ліквідації наслідків надзвичайних ситуацій особливого значення набуває наявність матеріальних резервів на всіх рівнях. Це дозволяє силам цивільного захисту своєчасно виконувати заходи, спрямовані на запобігання, ліквідацію надзвичайних ситуацій, надання термінової допомоги постраждалому населенню.</w:t>
      </w:r>
    </w:p>
    <w:p w:rsidR="000514C5" w:rsidRPr="00E15EE2" w:rsidRDefault="000514C5" w:rsidP="000514C5">
      <w:pPr>
        <w:shd w:val="clear" w:color="auto" w:fill="FFFFFF"/>
        <w:spacing w:after="0" w:line="240" w:lineRule="auto"/>
        <w:ind w:left="567"/>
        <w:jc w:val="both"/>
        <w:rPr>
          <w:rFonts w:ascii="Times New Roman" w:eastAsia="Times New Roman" w:hAnsi="Times New Roman" w:cs="Times New Roman"/>
          <w:color w:val="333333"/>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Одним із головних заходів захисту населення від надзвичайних ситуацій є його своєчасне оповіщення про небезпеку, обстановку, яка склалася, а також інформування про порядок і правила поведінки в умовах надзвичайних ситуацій.</w:t>
      </w:r>
    </w:p>
    <w:p w:rsidR="000514C5" w:rsidRPr="00E15EE2" w:rsidRDefault="000514C5" w:rsidP="000514C5">
      <w:pPr>
        <w:shd w:val="clear" w:color="auto" w:fill="FFFFFF"/>
        <w:spacing w:after="0" w:line="240" w:lineRule="auto"/>
        <w:ind w:left="567"/>
        <w:jc w:val="both"/>
        <w:rPr>
          <w:rFonts w:ascii="Times New Roman" w:eastAsia="Times New Roman" w:hAnsi="Times New Roman" w:cs="Times New Roman"/>
          <w:color w:val="333333"/>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З метою забезпечення захисту життя і здоров'я громадян, зменшення матеріальних втрат та недопущення шкоди підприємствам, установам і організаціям, матеріальним і культурним цінностям, довкіллю у разі загрози або виникнення надзвичайних ситуацій, проводиться оповіщення та інформування населення.</w:t>
      </w:r>
    </w:p>
    <w:p w:rsidR="000514C5" w:rsidRPr="00E15EE2" w:rsidRDefault="000514C5" w:rsidP="000514C5">
      <w:pPr>
        <w:shd w:val="clear" w:color="auto" w:fill="FFFFFF"/>
        <w:spacing w:after="0" w:line="240" w:lineRule="auto"/>
        <w:ind w:left="567"/>
        <w:jc w:val="both"/>
        <w:rPr>
          <w:rFonts w:ascii="Times New Roman" w:eastAsia="Times New Roman" w:hAnsi="Times New Roman" w:cs="Times New Roman"/>
          <w:color w:val="000000"/>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Для захисту населення від наслідків техногенних аварій, а також під час застосування зброї масового знищення, в особливий період, необхідно забезпечення населення захисними спорудами.</w:t>
      </w:r>
    </w:p>
    <w:p w:rsidR="000514C5" w:rsidRPr="00E15EE2" w:rsidRDefault="000514C5" w:rsidP="000514C5">
      <w:pPr>
        <w:shd w:val="clear" w:color="auto" w:fill="FFFFFF"/>
        <w:spacing w:after="0" w:line="240" w:lineRule="auto"/>
        <w:ind w:left="567"/>
        <w:jc w:val="both"/>
        <w:rPr>
          <w:rFonts w:ascii="Times New Roman" w:eastAsia="Times New Roman" w:hAnsi="Times New Roman" w:cs="Times New Roman"/>
          <w:color w:val="000000"/>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Забезпечення захисту населення  на період дії воєнного стану, шляхом будівництва захисних споруд в будівлях комунальної власності.</w:t>
      </w:r>
    </w:p>
    <w:p w:rsidR="000514C5" w:rsidRPr="00E15EE2" w:rsidRDefault="000514C5" w:rsidP="000514C5">
      <w:pPr>
        <w:shd w:val="clear" w:color="auto" w:fill="FFFFFF"/>
        <w:spacing w:after="0" w:line="240" w:lineRule="auto"/>
        <w:ind w:left="567"/>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 xml:space="preserve">Забезпечення пожежної безпеки на об’єктах соціального призначення та в </w:t>
      </w:r>
      <w:r w:rsidRPr="00E15EE2">
        <w:rPr>
          <w:rFonts w:ascii="Times New Roman" w:eastAsia="Times New Roman" w:hAnsi="Times New Roman" w:cs="Times New Roman"/>
          <w:spacing w:val="7"/>
          <w:sz w:val="28"/>
          <w:szCs w:val="28"/>
          <w:lang w:val="uk-UA" w:eastAsia="ru-RU"/>
        </w:rPr>
        <w:t xml:space="preserve">населених пунктах сільської  ради є пріоритетним напрямом роботи.     Фонтанською сільською радою створено добровільну  </w:t>
      </w:r>
      <w:proofErr w:type="spellStart"/>
      <w:r w:rsidRPr="00E15EE2">
        <w:rPr>
          <w:rFonts w:ascii="Times New Roman" w:eastAsia="Times New Roman" w:hAnsi="Times New Roman" w:cs="Times New Roman"/>
          <w:spacing w:val="7"/>
          <w:sz w:val="28"/>
          <w:szCs w:val="28"/>
          <w:lang w:val="uk-UA" w:eastAsia="ru-RU"/>
        </w:rPr>
        <w:t>пожежно</w:t>
      </w:r>
      <w:proofErr w:type="spellEnd"/>
      <w:r w:rsidRPr="00E15EE2">
        <w:rPr>
          <w:rFonts w:ascii="Times New Roman" w:eastAsia="Times New Roman" w:hAnsi="Times New Roman" w:cs="Times New Roman"/>
          <w:spacing w:val="7"/>
          <w:sz w:val="28"/>
          <w:szCs w:val="28"/>
          <w:lang w:val="uk-UA" w:eastAsia="ru-RU"/>
        </w:rPr>
        <w:t xml:space="preserve"> – рятувальну  дружину яка потребує фінансової підтримки для належного функціонування.</w:t>
      </w:r>
    </w:p>
    <w:p w:rsidR="000514C5" w:rsidRPr="00E15EE2" w:rsidRDefault="000514C5" w:rsidP="000514C5">
      <w:pPr>
        <w:suppressAutoHyphens/>
        <w:spacing w:after="0" w:line="240" w:lineRule="auto"/>
        <w:contextualSpacing/>
        <w:jc w:val="center"/>
        <w:rPr>
          <w:rFonts w:ascii="Times New Roman" w:eastAsia="Calibri" w:hAnsi="Times New Roman" w:cs="Times New Roman"/>
          <w:b/>
          <w:sz w:val="28"/>
          <w:szCs w:val="28"/>
          <w:lang w:val="uk-UA"/>
        </w:rPr>
      </w:pPr>
      <w:r w:rsidRPr="00E15EE2">
        <w:rPr>
          <w:rFonts w:ascii="Times New Roman" w:eastAsia="Calibri" w:hAnsi="Times New Roman" w:cs="Times New Roman"/>
          <w:b/>
          <w:sz w:val="28"/>
          <w:szCs w:val="28"/>
          <w:lang w:val="uk-UA"/>
        </w:rPr>
        <w:t>3. Визначення мети Програми</w:t>
      </w:r>
    </w:p>
    <w:p w:rsidR="000514C5" w:rsidRPr="00E15EE2" w:rsidRDefault="000514C5" w:rsidP="000514C5">
      <w:pPr>
        <w:suppressAutoHyphens/>
        <w:spacing w:after="0" w:line="240" w:lineRule="auto"/>
        <w:contextualSpacing/>
        <w:jc w:val="center"/>
        <w:rPr>
          <w:rFonts w:ascii="Times New Roman" w:eastAsia="Calibri" w:hAnsi="Times New Roman" w:cs="Times New Roman"/>
          <w:b/>
          <w:sz w:val="28"/>
          <w:szCs w:val="28"/>
          <w:lang w:val="uk-UA"/>
        </w:rPr>
      </w:pPr>
    </w:p>
    <w:p w:rsidR="000514C5" w:rsidRPr="00E15EE2" w:rsidRDefault="000514C5" w:rsidP="000514C5">
      <w:pPr>
        <w:shd w:val="clear" w:color="auto" w:fill="FFFFFF"/>
        <w:spacing w:after="0" w:line="240" w:lineRule="auto"/>
        <w:ind w:left="284"/>
        <w:jc w:val="both"/>
        <w:rPr>
          <w:rFonts w:ascii="Times New Roman" w:eastAsia="Times New Roman" w:hAnsi="Times New Roman" w:cs="Times New Roman"/>
          <w:color w:val="333333"/>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Метою Програми є послідовне зниження ризику виникнення надзвичайних ситуацій техногенного та природного характеру (далі – надзвичайні ситуації), підвищення рівня безпеки населення і захищеності територій від наслідків таких ситуацій, покращення стану техногенної і пожежної безпеки.</w:t>
      </w:r>
    </w:p>
    <w:p w:rsidR="000514C5" w:rsidRPr="00E15EE2" w:rsidRDefault="000514C5" w:rsidP="000514C5">
      <w:pPr>
        <w:shd w:val="clear" w:color="auto" w:fill="FFFFFF"/>
        <w:spacing w:after="0" w:line="240" w:lineRule="auto"/>
        <w:jc w:val="both"/>
        <w:rPr>
          <w:rFonts w:ascii="Times New Roman" w:eastAsia="Times New Roman" w:hAnsi="Times New Roman" w:cs="Times New Roman"/>
          <w:color w:val="333333"/>
          <w:spacing w:val="7"/>
          <w:sz w:val="28"/>
          <w:szCs w:val="28"/>
          <w:lang w:val="uk-UA" w:eastAsia="ru-RU"/>
        </w:rPr>
      </w:pPr>
      <w:r w:rsidRPr="00E15EE2">
        <w:rPr>
          <w:rFonts w:ascii="Times New Roman" w:eastAsia="Times New Roman" w:hAnsi="Times New Roman" w:cs="Times New Roman"/>
          <w:color w:val="000000"/>
          <w:spacing w:val="7"/>
          <w:sz w:val="28"/>
          <w:szCs w:val="28"/>
          <w:lang w:val="uk-UA" w:eastAsia="ru-RU"/>
        </w:rPr>
        <w:t>Основною метою Програми є:</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lastRenderedPageBreak/>
        <w:t>поліпшення координації зусиль установ, підприємств та організацій, усіх форм власності, у сфері запобігання надзвичайним ситуаціям, ефективного реагування на них, забезпечення збереження життя і здоров’я людей, мінімізації наслідків забруднення територій;</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своєчасне та якісне проведення невідкладних відновлювальних робіт і заходів, спрямованих на ліквідацію надзвичайних ситуацій та їх наслідків;</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оперативне виконання пошукових, аварійно-рятувальних та інших невідкладних робіт;</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створення місцевого та об’єктових матеріальних резервів у кількості, необхідній для оперативної ліквідації наслідків надзвичайних ситуацій;</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організація навчання населення діям у надзвичайних ситуаціях;</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удосконалення процесу освітньої діяльності з функціонального навчання осіб керівного складу цивільного захисту, посадових осіб керівного складу з питань запобігання і реагування на надзвичайні ситуації;</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забезпечення постійної організаційної і технічної готовності місцевої системи зв'язку та оповіщення;</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забезпечення належного протипожежного стану об’єктів з масовим перебуванням людей;</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забезпечення захисними спорудами будівель комунальної власності;</w:t>
      </w:r>
    </w:p>
    <w:p w:rsidR="000514C5" w:rsidRPr="00E15EE2" w:rsidRDefault="000514C5" w:rsidP="000514C5">
      <w:pPr>
        <w:numPr>
          <w:ilvl w:val="0"/>
          <w:numId w:val="4"/>
        </w:numPr>
        <w:shd w:val="clear" w:color="auto" w:fill="FFFFFF"/>
        <w:spacing w:after="0" w:line="240" w:lineRule="auto"/>
        <w:ind w:firstLine="284"/>
        <w:jc w:val="both"/>
        <w:rPr>
          <w:rFonts w:ascii="Times New Roman" w:eastAsia="Times New Roman" w:hAnsi="Times New Roman" w:cs="Times New Roman"/>
          <w:spacing w:val="7"/>
          <w:sz w:val="28"/>
          <w:szCs w:val="28"/>
          <w:lang w:val="uk-UA" w:eastAsia="ru-RU"/>
        </w:rPr>
      </w:pPr>
      <w:r w:rsidRPr="00E15EE2">
        <w:rPr>
          <w:rFonts w:ascii="Times New Roman" w:eastAsia="Times New Roman" w:hAnsi="Times New Roman" w:cs="Times New Roman"/>
          <w:spacing w:val="7"/>
          <w:sz w:val="28"/>
          <w:szCs w:val="28"/>
          <w:lang w:val="uk-UA" w:eastAsia="ru-RU"/>
        </w:rPr>
        <w:t>посилення пожежної безпеки в громаді, поліпшення матеріально-технічного стану підрозділів державної та місцевої пожежної охорони для виконання покладених завдань за призначенням.</w:t>
      </w:r>
    </w:p>
    <w:p w:rsidR="000514C5" w:rsidRPr="00E15EE2" w:rsidRDefault="000514C5" w:rsidP="000514C5">
      <w:pPr>
        <w:spacing w:after="120" w:line="240" w:lineRule="auto"/>
        <w:jc w:val="both"/>
        <w:rPr>
          <w:rFonts w:ascii="Times New Roman" w:eastAsia="Calibri" w:hAnsi="Times New Roman" w:cs="Times New Roman"/>
          <w:sz w:val="28"/>
          <w:szCs w:val="28"/>
          <w:lang w:val="uk-UA"/>
        </w:rPr>
      </w:pPr>
    </w:p>
    <w:p w:rsidR="000514C5" w:rsidRPr="00E15EE2" w:rsidRDefault="000514C5" w:rsidP="000514C5">
      <w:pPr>
        <w:spacing w:after="0" w:line="240" w:lineRule="auto"/>
        <w:jc w:val="center"/>
        <w:rPr>
          <w:rFonts w:ascii="Times New Roman" w:eastAsia="Calibri" w:hAnsi="Times New Roman" w:cs="Times New Roman"/>
          <w:b/>
          <w:sz w:val="28"/>
          <w:szCs w:val="28"/>
          <w:lang w:val="uk-UA"/>
        </w:rPr>
      </w:pPr>
      <w:r w:rsidRPr="00E15EE2">
        <w:rPr>
          <w:rFonts w:ascii="Times New Roman" w:eastAsia="Calibri" w:hAnsi="Times New Roman" w:cs="Times New Roman"/>
          <w:b/>
          <w:sz w:val="28"/>
          <w:szCs w:val="28"/>
          <w:lang w:val="uk-UA"/>
        </w:rPr>
        <w:t>4.Обґрунтування шляхів і засобів розв’язання проблеми, визначення цільових груп, які отримують вигоду від впровадження Програми.</w:t>
      </w:r>
    </w:p>
    <w:p w:rsidR="000514C5" w:rsidRPr="00E15EE2" w:rsidRDefault="000514C5" w:rsidP="000514C5">
      <w:pPr>
        <w:shd w:val="clear" w:color="auto" w:fill="FFFFFF"/>
        <w:spacing w:after="0" w:line="240" w:lineRule="auto"/>
        <w:ind w:firstLine="284"/>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Основними завданнями щодо захисту населення і територій сільської ради  від надзвичайних ситуацій є створення єдиної системи цивільного захисту на основі системи Цивільної оборони України та єдиної державної системи запобігання і реагування на надзвичайні ситуації техногенного та природного характеру.</w:t>
      </w:r>
    </w:p>
    <w:p w:rsidR="000514C5" w:rsidRPr="00E15EE2" w:rsidRDefault="000514C5" w:rsidP="000514C5">
      <w:pPr>
        <w:shd w:val="clear" w:color="auto" w:fill="FFFFFF"/>
        <w:spacing w:after="0" w:line="240" w:lineRule="auto"/>
        <w:ind w:firstLine="284"/>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b/>
          <w:sz w:val="28"/>
          <w:szCs w:val="28"/>
          <w:lang w:val="uk-UA" w:eastAsia="uk-UA"/>
        </w:rPr>
        <w:t xml:space="preserve"> </w:t>
      </w:r>
      <w:r w:rsidRPr="00E15EE2">
        <w:rPr>
          <w:rFonts w:ascii="Times New Roman" w:eastAsia="Times New Roman" w:hAnsi="Times New Roman" w:cs="Times New Roman"/>
          <w:sz w:val="28"/>
          <w:szCs w:val="28"/>
          <w:lang w:val="uk-UA" w:eastAsia="uk-UA"/>
        </w:rPr>
        <w:t>Виконання заходів Програми сприятиме:</w:t>
      </w:r>
    </w:p>
    <w:p w:rsidR="000514C5" w:rsidRPr="00E15EE2" w:rsidRDefault="000514C5" w:rsidP="000514C5">
      <w:pPr>
        <w:numPr>
          <w:ilvl w:val="0"/>
          <w:numId w:val="5"/>
        </w:numPr>
        <w:shd w:val="clear" w:color="auto" w:fill="FFFFFF"/>
        <w:spacing w:after="0" w:line="240" w:lineRule="auto"/>
        <w:ind w:left="0" w:firstLine="284"/>
        <w:contextualSpacing/>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забезпеченню ефективності управління територіальною підсистемою цивільного захисту;</w:t>
      </w:r>
    </w:p>
    <w:p w:rsidR="000514C5" w:rsidRPr="00E15EE2" w:rsidRDefault="000514C5" w:rsidP="000514C5">
      <w:pPr>
        <w:numPr>
          <w:ilvl w:val="0"/>
          <w:numId w:val="5"/>
        </w:numPr>
        <w:shd w:val="clear" w:color="auto" w:fill="FFFFFF"/>
        <w:spacing w:after="0" w:line="240" w:lineRule="auto"/>
        <w:ind w:left="0" w:firstLine="284"/>
        <w:contextualSpacing/>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удосконаленню системи зв’язку та оповіщення населення про загрозу та виникнення надзвичайних ситуацій та своєчасне і достовірне інформування його про наявну обстановку і вжиті заходи;</w:t>
      </w:r>
    </w:p>
    <w:p w:rsidR="000514C5" w:rsidRPr="00E15EE2" w:rsidRDefault="000514C5" w:rsidP="000514C5">
      <w:pPr>
        <w:numPr>
          <w:ilvl w:val="0"/>
          <w:numId w:val="5"/>
        </w:numPr>
        <w:shd w:val="clear" w:color="auto" w:fill="FFFFFF"/>
        <w:spacing w:after="0" w:line="240" w:lineRule="auto"/>
        <w:ind w:left="0" w:firstLine="284"/>
        <w:contextualSpacing/>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проведенню рятувальних та інших невідкладних робіт з ліквідації наслідків надзвичайних ситуацій та організації життєзабезпечення постраждалого населення;</w:t>
      </w:r>
    </w:p>
    <w:p w:rsidR="000514C5" w:rsidRPr="00E15EE2" w:rsidRDefault="000514C5" w:rsidP="000514C5">
      <w:pPr>
        <w:numPr>
          <w:ilvl w:val="0"/>
          <w:numId w:val="5"/>
        </w:numPr>
        <w:shd w:val="clear" w:color="auto" w:fill="FFFFFF"/>
        <w:spacing w:after="0" w:line="240" w:lineRule="auto"/>
        <w:ind w:left="0" w:firstLine="284"/>
        <w:contextualSpacing/>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забезпеченню пожежної безпеки населених пунктів сільської ради;</w:t>
      </w:r>
    </w:p>
    <w:p w:rsidR="000514C5" w:rsidRPr="00E15EE2" w:rsidRDefault="000514C5" w:rsidP="000514C5">
      <w:pPr>
        <w:numPr>
          <w:ilvl w:val="0"/>
          <w:numId w:val="5"/>
        </w:numPr>
        <w:shd w:val="clear" w:color="auto" w:fill="FFFFFF"/>
        <w:spacing w:after="0" w:line="240" w:lineRule="auto"/>
        <w:ind w:left="0" w:firstLine="284"/>
        <w:contextualSpacing/>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досягненню належного рівня фінансового і матеріально – технічного забезпечення сфери захисту населення і територій від надзвичайних ситуацій, пожеж та їх наслідків.</w:t>
      </w:r>
    </w:p>
    <w:p w:rsidR="000514C5" w:rsidRPr="00E15EE2" w:rsidRDefault="000514C5" w:rsidP="000514C5">
      <w:pPr>
        <w:spacing w:after="0" w:line="240" w:lineRule="auto"/>
        <w:rPr>
          <w:rFonts w:ascii="Times New Roman" w:eastAsia="Times New Roman" w:hAnsi="Times New Roman" w:cs="Times New Roman"/>
          <w:b/>
          <w:sz w:val="28"/>
          <w:szCs w:val="28"/>
          <w:lang w:val="uk-UA" w:eastAsia="ru-RU"/>
        </w:rPr>
      </w:pPr>
    </w:p>
    <w:p w:rsidR="000514C5" w:rsidRPr="00E15EE2" w:rsidRDefault="000514C5" w:rsidP="000514C5">
      <w:pPr>
        <w:spacing w:after="120" w:line="240" w:lineRule="auto"/>
        <w:jc w:val="center"/>
        <w:rPr>
          <w:rFonts w:ascii="Times New Roman" w:eastAsia="Calibri" w:hAnsi="Times New Roman" w:cs="Times New Roman"/>
          <w:b/>
          <w:sz w:val="28"/>
          <w:szCs w:val="28"/>
          <w:lang w:val="uk-UA"/>
        </w:rPr>
      </w:pPr>
      <w:r w:rsidRPr="00E15EE2">
        <w:rPr>
          <w:rFonts w:ascii="Times New Roman" w:eastAsia="Times New Roman" w:hAnsi="Times New Roman" w:cs="Times New Roman"/>
          <w:b/>
          <w:sz w:val="28"/>
          <w:szCs w:val="28"/>
          <w:lang w:val="uk-UA" w:eastAsia="ru-RU"/>
        </w:rPr>
        <w:t>5</w:t>
      </w:r>
      <w:r w:rsidRPr="00E15EE2">
        <w:rPr>
          <w:rFonts w:ascii="Times New Roman" w:eastAsia="Times New Roman" w:hAnsi="Times New Roman" w:cs="Times New Roman"/>
          <w:sz w:val="28"/>
          <w:szCs w:val="28"/>
          <w:lang w:val="uk-UA" w:eastAsia="ru-RU"/>
        </w:rPr>
        <w:t>.</w:t>
      </w:r>
      <w:r w:rsidRPr="00E15EE2">
        <w:rPr>
          <w:rFonts w:ascii="Times New Roman" w:eastAsia="Calibri" w:hAnsi="Times New Roman" w:cs="Times New Roman"/>
          <w:b/>
          <w:sz w:val="28"/>
          <w:szCs w:val="28"/>
          <w:lang w:val="uk-UA"/>
        </w:rPr>
        <w:t xml:space="preserve"> Заходи Програми</w:t>
      </w:r>
    </w:p>
    <w:p w:rsidR="000514C5" w:rsidRPr="00E15EE2" w:rsidRDefault="000514C5" w:rsidP="000514C5">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lastRenderedPageBreak/>
        <w:t>Основними заходами Програми є:</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створення матеріального резерву для спрямування на запобігання і ліквідацію наслідків надзвичайних ситуацій, техногенного і  природного характеру  та  їх наслідків у населених пунктах територіальної громади;</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Calibri" w:hAnsi="Times New Roman" w:cs="Times New Roman"/>
          <w:sz w:val="28"/>
          <w:szCs w:val="28"/>
          <w:lang w:val="uk-UA"/>
        </w:rPr>
        <w:t>створення та накопичення матеріальних резервів на випадок виникнення надзвичайних ситуацій техногенного або природного характеру, а також в особливий період</w:t>
      </w:r>
      <w:r w:rsidRPr="00E15EE2">
        <w:rPr>
          <w:rFonts w:ascii="Times New Roman" w:eastAsia="Times New Roman" w:hAnsi="Times New Roman" w:cs="Times New Roman"/>
          <w:sz w:val="28"/>
          <w:szCs w:val="28"/>
          <w:lang w:val="uk-UA" w:eastAsia="uk-UA"/>
        </w:rPr>
        <w:t>;</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Calibri" w:hAnsi="Times New Roman" w:cs="Times New Roman"/>
          <w:sz w:val="28"/>
          <w:szCs w:val="28"/>
          <w:lang w:val="uk-UA"/>
        </w:rPr>
        <w:t>придбання засобів індивідуального захисту для непрацюючого населення, яке проживає у прогнозованих зонах хімічного забруднення</w:t>
      </w:r>
      <w:r w:rsidRPr="00E15EE2">
        <w:rPr>
          <w:rFonts w:ascii="Times New Roman" w:eastAsia="Times New Roman" w:hAnsi="Times New Roman" w:cs="Times New Roman"/>
          <w:sz w:val="28"/>
          <w:szCs w:val="28"/>
          <w:lang w:val="uk-UA" w:eastAsia="uk-UA"/>
        </w:rPr>
        <w:t>;</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нове будівництво центру безпеки на території громади;</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встановлення пожежних гідрантів в населених пунктах громади;</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нове будівництво місцевої автоматизованої системи централізованого оповіщення населення громади;</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bdr w:val="none" w:sz="0" w:space="0" w:color="auto" w:frame="1"/>
          <w:lang w:val="uk-UA" w:eastAsia="uk-UA"/>
        </w:rPr>
      </w:pPr>
      <w:r w:rsidRPr="00E15EE2">
        <w:rPr>
          <w:rFonts w:ascii="Times New Roman" w:eastAsia="Times New Roman" w:hAnsi="Times New Roman" w:cs="Times New Roman"/>
          <w:sz w:val="28"/>
          <w:szCs w:val="28"/>
          <w:bdr w:val="none" w:sz="0" w:space="0" w:color="auto" w:frame="1"/>
          <w:lang w:val="uk-UA" w:eastAsia="uk-UA"/>
        </w:rPr>
        <w:t>здійснення заходів щодо запобігання безпеки під час воєнного стану;</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bdr w:val="none" w:sz="0" w:space="0" w:color="auto" w:frame="1"/>
          <w:lang w:val="uk-UA" w:eastAsia="uk-UA"/>
        </w:rPr>
        <w:t xml:space="preserve">будівництво, реконструкція, капітальний ремонт будівель комунальної власності з метою створення укриттів та забезпечення </w:t>
      </w:r>
      <w:proofErr w:type="spellStart"/>
      <w:r w:rsidRPr="00E15EE2">
        <w:rPr>
          <w:rFonts w:ascii="Times New Roman" w:eastAsia="Times New Roman" w:hAnsi="Times New Roman" w:cs="Times New Roman"/>
          <w:sz w:val="28"/>
          <w:szCs w:val="28"/>
          <w:bdr w:val="none" w:sz="0" w:space="0" w:color="auto" w:frame="1"/>
          <w:lang w:val="uk-UA" w:eastAsia="uk-UA"/>
        </w:rPr>
        <w:t>безпекових</w:t>
      </w:r>
      <w:proofErr w:type="spellEnd"/>
      <w:r w:rsidRPr="00E15EE2">
        <w:rPr>
          <w:rFonts w:ascii="Times New Roman" w:eastAsia="Times New Roman" w:hAnsi="Times New Roman" w:cs="Times New Roman"/>
          <w:sz w:val="28"/>
          <w:szCs w:val="28"/>
          <w:bdr w:val="none" w:sz="0" w:space="0" w:color="auto" w:frame="1"/>
          <w:lang w:val="uk-UA" w:eastAsia="uk-UA"/>
        </w:rPr>
        <w:t xml:space="preserve"> умов навчання та роботи.</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 xml:space="preserve">відновлення </w:t>
      </w:r>
      <w:proofErr w:type="spellStart"/>
      <w:r w:rsidRPr="00E15EE2">
        <w:rPr>
          <w:rFonts w:ascii="Times New Roman" w:eastAsia="Times New Roman" w:hAnsi="Times New Roman" w:cs="Times New Roman"/>
          <w:sz w:val="28"/>
          <w:szCs w:val="28"/>
          <w:lang w:val="uk-UA" w:eastAsia="uk-UA"/>
        </w:rPr>
        <w:t>обʼєктів</w:t>
      </w:r>
      <w:proofErr w:type="spellEnd"/>
      <w:r w:rsidRPr="00E15EE2">
        <w:rPr>
          <w:rFonts w:ascii="Times New Roman" w:eastAsia="Times New Roman" w:hAnsi="Times New Roman" w:cs="Times New Roman"/>
          <w:sz w:val="28"/>
          <w:szCs w:val="28"/>
          <w:lang w:val="uk-UA" w:eastAsia="uk-UA"/>
        </w:rPr>
        <w:t xml:space="preserve"> комунальної власності ,які постраждали від збройної агресії</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lang w:val="uk-UA" w:eastAsia="uk-UA"/>
        </w:rPr>
      </w:pPr>
      <w:r w:rsidRPr="00E15EE2">
        <w:rPr>
          <w:rFonts w:ascii="Times New Roman" w:eastAsia="Times New Roman" w:hAnsi="Times New Roman" w:cs="Times New Roman"/>
          <w:sz w:val="28"/>
          <w:szCs w:val="28"/>
          <w:lang w:val="uk-UA" w:eastAsia="uk-UA"/>
        </w:rPr>
        <w:t>організація оповіщення та евакуація населення в разі загрози життю та здоров’ю населення;</w:t>
      </w:r>
    </w:p>
    <w:p w:rsidR="000514C5" w:rsidRPr="00E15EE2" w:rsidRDefault="000514C5" w:rsidP="000514C5">
      <w:pPr>
        <w:numPr>
          <w:ilvl w:val="0"/>
          <w:numId w:val="6"/>
        </w:numPr>
        <w:shd w:val="clear" w:color="auto" w:fill="FFFFFF"/>
        <w:spacing w:after="0" w:line="240" w:lineRule="auto"/>
        <w:ind w:left="0" w:firstLine="284"/>
        <w:contextualSpacing/>
        <w:jc w:val="both"/>
        <w:rPr>
          <w:rFonts w:ascii="Times New Roman" w:eastAsia="Times New Roman" w:hAnsi="Times New Roman" w:cs="Times New Roman"/>
          <w:sz w:val="28"/>
          <w:szCs w:val="28"/>
          <w:bdr w:val="none" w:sz="0" w:space="0" w:color="auto" w:frame="1"/>
          <w:lang w:val="uk-UA" w:eastAsia="uk-UA"/>
        </w:rPr>
      </w:pPr>
      <w:r w:rsidRPr="00E15EE2">
        <w:rPr>
          <w:rFonts w:ascii="Times New Roman" w:eastAsia="Times New Roman" w:hAnsi="Times New Roman" w:cs="Times New Roman"/>
          <w:sz w:val="28"/>
          <w:szCs w:val="28"/>
          <w:bdr w:val="none" w:sz="0" w:space="0" w:color="auto" w:frame="1"/>
          <w:lang w:val="uk-UA" w:eastAsia="uk-UA"/>
        </w:rPr>
        <w:t>подолання наслідків енергетичної кризи від  руйнування об’єктів критичної інфраструктури, приватних житлових будинків на території громади;</w:t>
      </w:r>
    </w:p>
    <w:p w:rsidR="000514C5" w:rsidRPr="00E15EE2" w:rsidRDefault="000514C5" w:rsidP="000514C5">
      <w:pPr>
        <w:shd w:val="clear" w:color="auto" w:fill="FFFFFF"/>
        <w:spacing w:after="0" w:line="240" w:lineRule="auto"/>
        <w:ind w:firstLine="567"/>
        <w:jc w:val="both"/>
        <w:rPr>
          <w:rFonts w:ascii="Times New Roman" w:eastAsia="Times New Roman" w:hAnsi="Times New Roman" w:cs="Times New Roman"/>
          <w:sz w:val="28"/>
          <w:szCs w:val="28"/>
          <w:bdr w:val="none" w:sz="0" w:space="0" w:color="auto" w:frame="1"/>
          <w:lang w:val="uk-UA" w:eastAsia="uk-UA"/>
        </w:rPr>
      </w:pPr>
    </w:p>
    <w:p w:rsidR="000514C5" w:rsidRPr="00E15EE2" w:rsidRDefault="000514C5" w:rsidP="000514C5">
      <w:pPr>
        <w:tabs>
          <w:tab w:val="left" w:pos="6452"/>
        </w:tabs>
        <w:spacing w:after="0" w:line="240" w:lineRule="auto"/>
        <w:jc w:val="center"/>
        <w:rPr>
          <w:rFonts w:ascii="Times New Roman" w:eastAsia="Calibri" w:hAnsi="Times New Roman" w:cs="Times New Roman"/>
          <w:b/>
          <w:sz w:val="28"/>
          <w:szCs w:val="28"/>
          <w:lang w:val="uk-UA"/>
        </w:rPr>
      </w:pPr>
      <w:r w:rsidRPr="00E15EE2">
        <w:rPr>
          <w:rFonts w:ascii="Times New Roman" w:eastAsia="Calibri" w:hAnsi="Times New Roman" w:cs="Times New Roman"/>
          <w:b/>
          <w:sz w:val="28"/>
          <w:szCs w:val="28"/>
          <w:lang w:val="uk-UA"/>
        </w:rPr>
        <w:t>6. Очікувані результати виконання Програми</w:t>
      </w:r>
    </w:p>
    <w:p w:rsidR="000514C5" w:rsidRPr="00E15EE2" w:rsidRDefault="000514C5" w:rsidP="000514C5">
      <w:pPr>
        <w:shd w:val="clear" w:color="auto" w:fill="FFFFFF"/>
        <w:spacing w:after="0" w:line="240" w:lineRule="auto"/>
        <w:jc w:val="center"/>
        <w:rPr>
          <w:rFonts w:ascii="Times New Roman" w:eastAsia="Times New Roman" w:hAnsi="Times New Roman" w:cs="Times New Roman"/>
          <w:sz w:val="28"/>
          <w:szCs w:val="28"/>
          <w:lang w:val="uk-UA" w:eastAsia="ru-RU"/>
        </w:rPr>
      </w:pPr>
    </w:p>
    <w:p w:rsidR="000514C5" w:rsidRPr="00E15EE2" w:rsidRDefault="000514C5" w:rsidP="000514C5">
      <w:pPr>
        <w:spacing w:after="0" w:line="240" w:lineRule="auto"/>
        <w:jc w:val="both"/>
        <w:rPr>
          <w:rFonts w:ascii="Times New Roman" w:eastAsia="Times New Roman" w:hAnsi="Times New Roman" w:cs="Times New Roman"/>
          <w:sz w:val="28"/>
          <w:szCs w:val="28"/>
          <w:lang w:eastAsia="ru-RU"/>
        </w:rPr>
      </w:pPr>
      <w:r w:rsidRPr="00E15EE2">
        <w:rPr>
          <w:rFonts w:ascii="Times New Roman" w:eastAsia="Times New Roman" w:hAnsi="Times New Roman" w:cs="Times New Roman"/>
          <w:sz w:val="28"/>
          <w:szCs w:val="28"/>
          <w:lang w:val="uk-UA" w:eastAsia="ru-RU"/>
        </w:rPr>
        <w:t xml:space="preserve">        </w:t>
      </w:r>
      <w:r w:rsidRPr="00E15EE2">
        <w:rPr>
          <w:rFonts w:ascii="Times New Roman" w:eastAsia="Times New Roman" w:hAnsi="Times New Roman" w:cs="Times New Roman"/>
          <w:sz w:val="28"/>
          <w:szCs w:val="28"/>
          <w:lang w:eastAsia="ru-RU"/>
        </w:rPr>
        <w:t xml:space="preserve">Результатами </w:t>
      </w:r>
      <w:r w:rsidRPr="00E15EE2">
        <w:rPr>
          <w:rFonts w:ascii="Times New Roman" w:eastAsia="Times New Roman" w:hAnsi="Times New Roman" w:cs="Times New Roman"/>
          <w:sz w:val="28"/>
          <w:szCs w:val="28"/>
          <w:lang w:val="uk-UA" w:eastAsia="ru-RU"/>
        </w:rPr>
        <w:t xml:space="preserve">виконання комплексу завдань, передбачених Програмою, спрямованих на забезпечення </w:t>
      </w:r>
      <w:r w:rsidRPr="00E15EE2">
        <w:rPr>
          <w:rFonts w:ascii="Times New Roman" w:eastAsia="Times New Roman" w:hAnsi="Times New Roman" w:cs="Times New Roman"/>
          <w:bCs/>
          <w:sz w:val="28"/>
          <w:szCs w:val="28"/>
          <w:lang w:val="uk-UA" w:eastAsia="ru-RU"/>
        </w:rPr>
        <w:t xml:space="preserve">пожежної та техногенної безпеки, захисту </w:t>
      </w:r>
      <w:r w:rsidRPr="00E15EE2">
        <w:rPr>
          <w:rFonts w:ascii="Times New Roman" w:eastAsia="Times New Roman" w:hAnsi="Times New Roman" w:cs="Times New Roman"/>
          <w:sz w:val="28"/>
          <w:szCs w:val="28"/>
          <w:lang w:val="uk-UA" w:eastAsia="ru-RU"/>
        </w:rPr>
        <w:t>населення і територій від надзвичайних ситуацій, мають бути</w:t>
      </w:r>
      <w:r w:rsidRPr="00E15EE2">
        <w:rPr>
          <w:rFonts w:ascii="Times New Roman" w:eastAsia="Times New Roman" w:hAnsi="Times New Roman" w:cs="Times New Roman"/>
          <w:sz w:val="28"/>
          <w:szCs w:val="28"/>
          <w:lang w:eastAsia="ru-RU"/>
        </w:rPr>
        <w:t xml:space="preserve">: </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забезпечення належного рівня безпеки населення, захищеності територій ОТГ, об'єктів виробництва і соціально-культурної сфери від надзвичайних ситуацій техногенного та природного характеру;</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удосконалення механізму проведення моніторингу і прогнозування виникнення надзвичайних ситуацій та подій; </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своєчасне виявлення надзвичайних ситуацій, оповіщення персоналу об’єктів та населення у разі їх виникнення;</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зниження ризиків виникнення надзвичайних ситуацій та загроз, пов'язаних з пожежами і аваріями, небезпечними для життя і здоров'я громадян, та створення сприятливих соціальних умов життєдіяльності населення, зменшення впливу негативних факторів пожеж та аварій на навколишнє природне середовище; </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виконання комплексу заходів щодо запобігання виникненню надзвичайних ситуацій на потенційно небезпечних об’єктах та об’єктах підвищеної небезпеки;</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створення надійних гарантій безпечної життєдіяльності людей, технологічної та техногенної безпеки, забезпечення безаварійної роботи на об'єктах підвищеної небезпеки;</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lastRenderedPageBreak/>
        <w:t>забезпечення безпечного функціонування установ і організацій, а також суб'єктів господарювання, об'єктів життєдіяльності населення, об'єктів економіки тощо;</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 визначення та належне утримання місць масового відпочинку людей на водних об’єктах ОТГ, забезпечення безпеки перебування людей на них;</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зменшення кількості пожеж та аварій на об'єктах та в населених пунктах ОТГ, запобігання загибелі та травмування людей, економічних втрат та матеріальних збитків; </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своєчасне виявлення пожеж, оповіщення про них людей та підрозділів пожежної охорони, видалення продуктів горіння за допомогою систем протипожежної автоматики; </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зведення до мінімуму часу прибуття пожежних підрозділів до місця імовірної пожежі за рахунок оптимальної  дислокації  пожежних підрозділів у сільській місцевості; </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своєчасне та ефективне проведення робіт з рятування людей, забезпечення наявності необхідної кількості та справність джерел протипожежного водопостачання; </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забезпечення своєчасного оперативного реагування на пожежі для їх успішної локалізації та ліквідації шляхом подачі води до осередків пожеж від пожежних гідрантів, внутрішніх протипожежних водогонів, природних і штучних водоймищ,  інших інженерних споруд водопостачання;</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підвищення ефективності використання коштів, що спрямовуються на здійснення заходів захисту населення і територій від надзвичайних ситуацій техногенного та природного характеру;</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інформування населення з питань безпеки життєдіяльності (виготовлення друкованої продукції, соціальної реклами, інформаційних матеріалів).</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на період дії воєнного стану забезпечення </w:t>
      </w:r>
      <w:proofErr w:type="spellStart"/>
      <w:r w:rsidRPr="00E15EE2">
        <w:rPr>
          <w:rFonts w:ascii="Times New Roman" w:eastAsia="Times New Roman" w:hAnsi="Times New Roman" w:cs="Times New Roman"/>
          <w:sz w:val="28"/>
          <w:szCs w:val="28"/>
          <w:lang w:val="uk-UA" w:eastAsia="ru-RU"/>
        </w:rPr>
        <w:t>безпекових</w:t>
      </w:r>
      <w:proofErr w:type="spellEnd"/>
      <w:r w:rsidRPr="00E15EE2">
        <w:rPr>
          <w:rFonts w:ascii="Times New Roman" w:eastAsia="Times New Roman" w:hAnsi="Times New Roman" w:cs="Times New Roman"/>
          <w:sz w:val="28"/>
          <w:szCs w:val="28"/>
          <w:lang w:val="uk-UA" w:eastAsia="ru-RU"/>
        </w:rPr>
        <w:t xml:space="preserve"> умов роботи, навчання будівлях комунальної власності</w:t>
      </w:r>
    </w:p>
    <w:p w:rsidR="000514C5" w:rsidRPr="00E15EE2" w:rsidRDefault="000514C5" w:rsidP="000514C5">
      <w:pPr>
        <w:numPr>
          <w:ilvl w:val="0"/>
          <w:numId w:val="7"/>
        </w:numPr>
        <w:spacing w:after="0" w:line="240" w:lineRule="auto"/>
        <w:ind w:left="0" w:firstLine="284"/>
        <w:jc w:val="both"/>
        <w:rPr>
          <w:rFonts w:ascii="Times New Roman" w:eastAsia="Times New Roman" w:hAnsi="Times New Roman" w:cs="Times New Roman"/>
          <w:sz w:val="28"/>
          <w:szCs w:val="28"/>
          <w:lang w:val="uk-UA" w:eastAsia="ru-RU"/>
        </w:rPr>
      </w:pPr>
      <w:r w:rsidRPr="00E15EE2">
        <w:rPr>
          <w:rFonts w:ascii="Times New Roman" w:eastAsia="Times New Roman" w:hAnsi="Times New Roman" w:cs="Times New Roman"/>
          <w:sz w:val="28"/>
          <w:szCs w:val="28"/>
          <w:lang w:val="uk-UA" w:eastAsia="ru-RU"/>
        </w:rPr>
        <w:t xml:space="preserve">на період дії воєнного стану відновлення </w:t>
      </w:r>
      <w:proofErr w:type="spellStart"/>
      <w:r w:rsidRPr="00E15EE2">
        <w:rPr>
          <w:rFonts w:ascii="Times New Roman" w:eastAsia="Times New Roman" w:hAnsi="Times New Roman" w:cs="Times New Roman"/>
          <w:sz w:val="28"/>
          <w:szCs w:val="28"/>
          <w:lang w:val="uk-UA" w:eastAsia="ru-RU"/>
        </w:rPr>
        <w:t>обʼєктів</w:t>
      </w:r>
      <w:proofErr w:type="spellEnd"/>
      <w:r w:rsidRPr="00E15EE2">
        <w:rPr>
          <w:rFonts w:ascii="Times New Roman" w:eastAsia="Times New Roman" w:hAnsi="Times New Roman" w:cs="Times New Roman"/>
          <w:sz w:val="28"/>
          <w:szCs w:val="28"/>
          <w:lang w:val="uk-UA" w:eastAsia="ru-RU"/>
        </w:rPr>
        <w:t xml:space="preserve"> комунальної власності, які постраждали  від руйнувань, пов’язаних із збройною агресією</w:t>
      </w:r>
    </w:p>
    <w:p w:rsidR="000514C5" w:rsidRPr="00E15EE2" w:rsidRDefault="000514C5" w:rsidP="000514C5">
      <w:pPr>
        <w:spacing w:after="0" w:line="240" w:lineRule="auto"/>
        <w:ind w:left="284"/>
        <w:jc w:val="both"/>
        <w:rPr>
          <w:rFonts w:ascii="Times New Roman" w:eastAsia="Times New Roman" w:hAnsi="Times New Roman" w:cs="Times New Roman"/>
          <w:sz w:val="28"/>
          <w:szCs w:val="28"/>
          <w:lang w:val="uk-UA" w:eastAsia="ru-RU"/>
        </w:rPr>
      </w:pPr>
    </w:p>
    <w:p w:rsidR="000514C5" w:rsidRPr="00E15EE2" w:rsidRDefault="000514C5" w:rsidP="000514C5">
      <w:pPr>
        <w:spacing w:after="0" w:line="240" w:lineRule="auto"/>
        <w:contextualSpacing/>
        <w:jc w:val="center"/>
        <w:rPr>
          <w:rFonts w:ascii="Times New Roman" w:eastAsia="Calibri" w:hAnsi="Times New Roman" w:cs="Times New Roman"/>
          <w:b/>
          <w:sz w:val="28"/>
          <w:szCs w:val="28"/>
          <w:lang w:val="uk-UA"/>
        </w:rPr>
      </w:pPr>
      <w:r w:rsidRPr="00E15EE2">
        <w:rPr>
          <w:rFonts w:ascii="Times New Roman" w:eastAsia="Calibri" w:hAnsi="Times New Roman" w:cs="Times New Roman"/>
          <w:b/>
          <w:sz w:val="28"/>
          <w:szCs w:val="28"/>
          <w:lang w:val="uk-UA"/>
        </w:rPr>
        <w:t>7.Обсяги та джерела  фінансування Програми</w:t>
      </w:r>
    </w:p>
    <w:p w:rsidR="000514C5" w:rsidRPr="00E15EE2" w:rsidRDefault="000514C5" w:rsidP="000514C5">
      <w:pPr>
        <w:spacing w:after="0" w:line="240" w:lineRule="auto"/>
        <w:contextualSpacing/>
        <w:jc w:val="center"/>
        <w:rPr>
          <w:rFonts w:ascii="Times New Roman" w:eastAsia="Calibri" w:hAnsi="Times New Roman" w:cs="Times New Roman"/>
          <w:b/>
          <w:sz w:val="28"/>
          <w:szCs w:val="28"/>
          <w:lang w:val="uk-UA"/>
        </w:rPr>
      </w:pPr>
    </w:p>
    <w:p w:rsidR="000514C5" w:rsidRPr="00E15EE2" w:rsidRDefault="000514C5" w:rsidP="000514C5">
      <w:pPr>
        <w:spacing w:after="0" w:line="240" w:lineRule="auto"/>
        <w:ind w:firstLine="567"/>
        <w:jc w:val="both"/>
        <w:rPr>
          <w:rFonts w:ascii="Times New Roman" w:eastAsia="Calibri" w:hAnsi="Times New Roman" w:cs="Times New Roman"/>
          <w:sz w:val="28"/>
          <w:szCs w:val="28"/>
          <w:lang w:val="uk-UA" w:eastAsia="uk-UA"/>
        </w:rPr>
      </w:pPr>
      <w:r w:rsidRPr="00E15EE2">
        <w:rPr>
          <w:rFonts w:ascii="Times New Roman" w:eastAsia="Calibri" w:hAnsi="Times New Roman" w:cs="Times New Roman"/>
          <w:sz w:val="28"/>
          <w:szCs w:val="28"/>
          <w:lang w:val="uk-UA" w:eastAsia="uk-UA"/>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p>
    <w:p w:rsidR="000514C5" w:rsidRPr="00E15EE2" w:rsidRDefault="000514C5" w:rsidP="000514C5">
      <w:pPr>
        <w:spacing w:after="0" w:line="240" w:lineRule="auto"/>
        <w:ind w:firstLine="567"/>
        <w:jc w:val="both"/>
        <w:rPr>
          <w:rFonts w:ascii="Times New Roman" w:eastAsia="Calibri" w:hAnsi="Times New Roman" w:cs="Times New Roman"/>
          <w:sz w:val="28"/>
          <w:szCs w:val="28"/>
          <w:lang w:val="uk-UA"/>
        </w:rPr>
      </w:pPr>
      <w:r w:rsidRPr="00E15EE2">
        <w:rPr>
          <w:rFonts w:ascii="Times New Roman" w:eastAsia="Calibri" w:hAnsi="Times New Roman" w:cs="Times New Roman"/>
          <w:sz w:val="28"/>
          <w:szCs w:val="28"/>
          <w:lang w:val="uk-UA"/>
        </w:rPr>
        <w:t>Обсяги фінансування Програми уточняються щорічно, виходячи з реальних можливостей бюджету.</w:t>
      </w:r>
    </w:p>
    <w:p w:rsidR="000514C5" w:rsidRPr="00E15EE2" w:rsidRDefault="000514C5" w:rsidP="000514C5">
      <w:pPr>
        <w:spacing w:after="0" w:line="240" w:lineRule="auto"/>
        <w:ind w:firstLine="567"/>
        <w:jc w:val="both"/>
        <w:rPr>
          <w:rFonts w:ascii="Times New Roman" w:eastAsia="Calibri" w:hAnsi="Times New Roman" w:cs="Times New Roman"/>
          <w:sz w:val="28"/>
          <w:szCs w:val="28"/>
          <w:lang w:val="uk-UA"/>
        </w:rPr>
      </w:pPr>
      <w:r w:rsidRPr="00E15EE2">
        <w:rPr>
          <w:rFonts w:ascii="Times New Roman" w:eastAsia="Calibri" w:hAnsi="Times New Roman" w:cs="Times New Roman"/>
          <w:sz w:val="28"/>
          <w:szCs w:val="28"/>
          <w:lang w:val="uk-UA"/>
        </w:rPr>
        <w:t xml:space="preserve">Обсяги та джерела фінансування Програми наведені у додатку №3 до Програми «Ресурсне забезпечення Програми» </w:t>
      </w:r>
    </w:p>
    <w:p w:rsidR="000514C5" w:rsidRPr="00E15EE2" w:rsidRDefault="000514C5" w:rsidP="000514C5">
      <w:pPr>
        <w:spacing w:after="0" w:line="240" w:lineRule="auto"/>
        <w:ind w:firstLine="567"/>
        <w:jc w:val="both"/>
        <w:rPr>
          <w:rFonts w:ascii="Times New Roman" w:eastAsia="Calibri" w:hAnsi="Times New Roman" w:cs="Times New Roman"/>
          <w:sz w:val="28"/>
          <w:szCs w:val="28"/>
          <w:lang w:val="uk-UA"/>
        </w:rPr>
      </w:pPr>
    </w:p>
    <w:p w:rsidR="000514C5" w:rsidRPr="00E15EE2" w:rsidRDefault="000514C5" w:rsidP="000514C5">
      <w:pPr>
        <w:spacing w:after="0" w:line="240" w:lineRule="auto"/>
        <w:jc w:val="center"/>
        <w:rPr>
          <w:rFonts w:ascii="Times New Roman" w:eastAsia="Calibri" w:hAnsi="Times New Roman" w:cs="Times New Roman"/>
          <w:b/>
          <w:sz w:val="28"/>
          <w:szCs w:val="28"/>
          <w:lang w:val="uk-UA"/>
        </w:rPr>
      </w:pPr>
      <w:r w:rsidRPr="00E15EE2">
        <w:rPr>
          <w:rFonts w:ascii="Times New Roman" w:eastAsia="Calibri" w:hAnsi="Times New Roman" w:cs="Times New Roman"/>
          <w:b/>
          <w:sz w:val="28"/>
          <w:szCs w:val="28"/>
          <w:lang w:val="uk-UA"/>
        </w:rPr>
        <w:t>8.Строки та етапи виконання Програми</w:t>
      </w:r>
    </w:p>
    <w:p w:rsidR="000514C5" w:rsidRPr="00E15EE2" w:rsidRDefault="000514C5" w:rsidP="000514C5">
      <w:pPr>
        <w:spacing w:after="0" w:line="240" w:lineRule="auto"/>
        <w:jc w:val="center"/>
        <w:rPr>
          <w:rFonts w:ascii="Times New Roman" w:eastAsia="Calibri" w:hAnsi="Times New Roman" w:cs="Times New Roman"/>
          <w:b/>
          <w:sz w:val="28"/>
          <w:szCs w:val="28"/>
          <w:lang w:val="uk-UA"/>
        </w:rPr>
      </w:pPr>
    </w:p>
    <w:p w:rsidR="000514C5" w:rsidRPr="00E15EE2" w:rsidRDefault="000514C5" w:rsidP="000514C5">
      <w:pPr>
        <w:spacing w:after="0" w:line="240" w:lineRule="auto"/>
        <w:ind w:firstLine="284"/>
        <w:jc w:val="both"/>
        <w:rPr>
          <w:rFonts w:ascii="Times New Roman" w:eastAsia="Calibri" w:hAnsi="Times New Roman" w:cs="Times New Roman"/>
          <w:sz w:val="28"/>
          <w:szCs w:val="28"/>
          <w:lang w:val="uk-UA" w:eastAsia="ru-RU"/>
        </w:rPr>
      </w:pPr>
      <w:r w:rsidRPr="00E15EE2">
        <w:rPr>
          <w:rFonts w:ascii="Times New Roman" w:eastAsia="Calibri" w:hAnsi="Times New Roman" w:cs="Times New Roman"/>
          <w:sz w:val="28"/>
          <w:szCs w:val="28"/>
          <w:lang w:val="uk-UA" w:eastAsia="ru-RU"/>
        </w:rPr>
        <w:t xml:space="preserve">Строки виконання Програми – 2026-2030 роки. </w:t>
      </w:r>
    </w:p>
    <w:p w:rsidR="000514C5" w:rsidRPr="00E15EE2" w:rsidRDefault="000514C5" w:rsidP="000514C5">
      <w:pPr>
        <w:spacing w:after="0" w:line="240" w:lineRule="auto"/>
        <w:ind w:firstLine="284"/>
        <w:jc w:val="both"/>
        <w:rPr>
          <w:rFonts w:ascii="Times New Roman" w:eastAsia="Calibri" w:hAnsi="Times New Roman" w:cs="Times New Roman"/>
          <w:sz w:val="28"/>
          <w:szCs w:val="28"/>
          <w:lang w:val="uk-UA" w:eastAsia="ru-RU"/>
        </w:rPr>
      </w:pPr>
      <w:r w:rsidRPr="00E15EE2">
        <w:rPr>
          <w:rFonts w:ascii="Times New Roman" w:eastAsia="Calibri" w:hAnsi="Times New Roman" w:cs="Times New Roman"/>
          <w:sz w:val="28"/>
          <w:szCs w:val="28"/>
          <w:lang w:val="uk-UA" w:eastAsia="ru-RU"/>
        </w:rPr>
        <w:t>Виконання Програми планується здійснити шляхом реалізації заходів Програми, які наведені у додатку№1 до Програми «Напрями діяльності і заходи реалізації Програми» .</w:t>
      </w:r>
    </w:p>
    <w:p w:rsidR="000514C5" w:rsidRPr="00E15EE2" w:rsidRDefault="000514C5" w:rsidP="000514C5">
      <w:pPr>
        <w:spacing w:after="0" w:line="240" w:lineRule="auto"/>
        <w:jc w:val="both"/>
        <w:rPr>
          <w:rFonts w:ascii="Times New Roman" w:eastAsia="Calibri" w:hAnsi="Times New Roman" w:cs="Times New Roman"/>
          <w:sz w:val="28"/>
          <w:szCs w:val="28"/>
          <w:lang w:val="uk-UA" w:eastAsia="ru-RU"/>
        </w:rPr>
      </w:pPr>
    </w:p>
    <w:p w:rsidR="000514C5" w:rsidRPr="00E15EE2" w:rsidRDefault="000514C5" w:rsidP="000514C5">
      <w:pPr>
        <w:spacing w:after="0" w:line="240" w:lineRule="auto"/>
        <w:jc w:val="center"/>
        <w:rPr>
          <w:rFonts w:ascii="Times New Roman" w:eastAsia="Calibri" w:hAnsi="Times New Roman" w:cs="Times New Roman"/>
          <w:b/>
          <w:sz w:val="28"/>
          <w:szCs w:val="28"/>
          <w:lang w:val="uk-UA" w:eastAsia="ru-RU"/>
        </w:rPr>
      </w:pPr>
      <w:r w:rsidRPr="00E15EE2">
        <w:rPr>
          <w:rFonts w:ascii="Times New Roman" w:eastAsia="Calibri" w:hAnsi="Times New Roman" w:cs="Times New Roman"/>
          <w:b/>
          <w:sz w:val="28"/>
          <w:szCs w:val="28"/>
          <w:lang w:val="uk-UA" w:eastAsia="ru-RU"/>
        </w:rPr>
        <w:t>9.Координація та контроль за ходом виконання Програми</w:t>
      </w:r>
    </w:p>
    <w:p w:rsidR="000514C5" w:rsidRPr="00E15EE2" w:rsidRDefault="000514C5" w:rsidP="000514C5">
      <w:pPr>
        <w:spacing w:after="0" w:line="240" w:lineRule="auto"/>
        <w:jc w:val="center"/>
        <w:rPr>
          <w:rFonts w:ascii="Times New Roman" w:eastAsia="Calibri" w:hAnsi="Times New Roman" w:cs="Times New Roman"/>
          <w:b/>
          <w:sz w:val="28"/>
          <w:szCs w:val="28"/>
          <w:lang w:val="uk-UA" w:eastAsia="ru-RU"/>
        </w:rPr>
      </w:pPr>
    </w:p>
    <w:p w:rsidR="000514C5" w:rsidRPr="00E15EE2" w:rsidRDefault="000514C5" w:rsidP="000514C5">
      <w:pPr>
        <w:spacing w:after="0" w:line="240" w:lineRule="auto"/>
        <w:ind w:firstLine="709"/>
        <w:jc w:val="both"/>
        <w:rPr>
          <w:rFonts w:ascii="Times New Roman" w:eastAsia="Calibri" w:hAnsi="Times New Roman" w:cs="Times New Roman"/>
          <w:sz w:val="28"/>
          <w:szCs w:val="28"/>
          <w:lang w:val="uk-UA"/>
        </w:rPr>
      </w:pPr>
      <w:r w:rsidRPr="00E15EE2">
        <w:rPr>
          <w:rFonts w:ascii="Times New Roman" w:eastAsia="Calibri" w:hAnsi="Times New Roman" w:cs="Times New Roman"/>
          <w:sz w:val="28"/>
          <w:szCs w:val="28"/>
          <w:lang w:val="uk-UA"/>
        </w:rPr>
        <w:t>Виконання Програми здійснюється шляхом реалізації її завдань і заходів виконавцями, зазначеними у програмі.</w:t>
      </w:r>
    </w:p>
    <w:p w:rsidR="000514C5" w:rsidRPr="00E15EE2" w:rsidRDefault="000514C5" w:rsidP="000514C5">
      <w:pPr>
        <w:spacing w:after="0" w:line="240" w:lineRule="auto"/>
        <w:ind w:firstLine="708"/>
        <w:jc w:val="both"/>
        <w:rPr>
          <w:rFonts w:ascii="Times New Roman" w:eastAsia="Calibri" w:hAnsi="Times New Roman" w:cs="Times New Roman"/>
          <w:color w:val="000000"/>
          <w:sz w:val="28"/>
          <w:szCs w:val="28"/>
          <w:lang w:val="uk-UA"/>
        </w:rPr>
      </w:pPr>
      <w:r w:rsidRPr="00E15EE2">
        <w:rPr>
          <w:rFonts w:ascii="Times New Roman" w:eastAsia="Calibri" w:hAnsi="Times New Roman" w:cs="Times New Roman"/>
          <w:sz w:val="28"/>
          <w:szCs w:val="28"/>
          <w:lang w:val="uk-UA"/>
        </w:rPr>
        <w:t xml:space="preserve">Функції з координації виконання заходів Програми покладаються на </w:t>
      </w:r>
      <w:r w:rsidRPr="00E15EE2">
        <w:rPr>
          <w:rFonts w:ascii="Times New Roman" w:eastAsia="Calibri" w:hAnsi="Times New Roman" w:cs="Times New Roman"/>
          <w:color w:val="000000"/>
          <w:sz w:val="28"/>
          <w:szCs w:val="28"/>
          <w:lang w:val="uk-UA"/>
        </w:rPr>
        <w:t xml:space="preserve">Фонтанську сільську раду Одеського району Одеської області. </w:t>
      </w:r>
      <w:r w:rsidRPr="00E15EE2">
        <w:rPr>
          <w:rFonts w:ascii="Times New Roman" w:eastAsia="Calibri" w:hAnsi="Times New Roman" w:cs="Times New Roman"/>
          <w:sz w:val="28"/>
          <w:szCs w:val="28"/>
          <w:lang w:val="uk-UA"/>
        </w:rPr>
        <w:t xml:space="preserve">Головним виконавцем Програми є </w:t>
      </w:r>
      <w:r w:rsidRPr="00E15EE2">
        <w:rPr>
          <w:rFonts w:ascii="Times New Roman" w:eastAsia="Calibri" w:hAnsi="Times New Roman" w:cs="Times New Roman"/>
          <w:color w:val="000000"/>
          <w:sz w:val="28"/>
          <w:szCs w:val="28"/>
          <w:lang w:val="uk-UA"/>
        </w:rPr>
        <w:t>Фонтанська сільська рада Одеського району Одеської області. Головний розпорядник бюджетних коштів є Фонтанська сільська рада Одеського району Одеської області.</w:t>
      </w:r>
    </w:p>
    <w:p w:rsidR="000514C5" w:rsidRPr="00E15EE2" w:rsidRDefault="000514C5" w:rsidP="000514C5">
      <w:pPr>
        <w:spacing w:after="0" w:line="240" w:lineRule="auto"/>
        <w:ind w:firstLine="708"/>
        <w:jc w:val="both"/>
        <w:rPr>
          <w:rFonts w:ascii="Times New Roman" w:eastAsia="Calibri" w:hAnsi="Times New Roman" w:cs="Times New Roman"/>
          <w:sz w:val="28"/>
          <w:szCs w:val="28"/>
          <w:lang w:val="uk-UA"/>
        </w:rPr>
      </w:pPr>
      <w:r w:rsidRPr="00E15EE2">
        <w:rPr>
          <w:rFonts w:ascii="Times New Roman" w:eastAsia="Calibri" w:hAnsi="Times New Roman" w:cs="Times New Roman"/>
          <w:sz w:val="28"/>
          <w:szCs w:val="28"/>
          <w:lang w:val="uk-UA"/>
        </w:rPr>
        <w:t>Головний  виконавець Програми :</w:t>
      </w:r>
    </w:p>
    <w:p w:rsidR="000514C5" w:rsidRPr="00E15EE2" w:rsidRDefault="000514C5" w:rsidP="000514C5">
      <w:pPr>
        <w:numPr>
          <w:ilvl w:val="0"/>
          <w:numId w:val="2"/>
        </w:numPr>
        <w:tabs>
          <w:tab w:val="left" w:pos="284"/>
        </w:tabs>
        <w:suppressAutoHyphens/>
        <w:spacing w:after="0" w:line="240" w:lineRule="auto"/>
        <w:ind w:left="0" w:firstLine="0"/>
        <w:contextualSpacing/>
        <w:jc w:val="both"/>
        <w:rPr>
          <w:rFonts w:ascii="Times New Roman" w:eastAsia="Calibri" w:hAnsi="Times New Roman" w:cs="Times New Roman"/>
          <w:sz w:val="28"/>
          <w:szCs w:val="28"/>
          <w:lang w:val="uk-UA"/>
        </w:rPr>
      </w:pPr>
      <w:r w:rsidRPr="00E15EE2">
        <w:rPr>
          <w:rFonts w:ascii="Times New Roman" w:eastAsia="Calibri" w:hAnsi="Times New Roman" w:cs="Times New Roman"/>
          <w:sz w:val="28"/>
          <w:szCs w:val="28"/>
          <w:lang w:val="uk-UA"/>
        </w:rPr>
        <w:t>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rsidR="000514C5" w:rsidRPr="00E15EE2" w:rsidRDefault="000514C5" w:rsidP="000514C5">
      <w:pPr>
        <w:spacing w:after="200" w:line="276" w:lineRule="auto"/>
        <w:jc w:val="both"/>
        <w:rPr>
          <w:rFonts w:ascii="Times New Roman" w:eastAsia="Calibri" w:hAnsi="Times New Roman" w:cs="Times New Roman"/>
          <w:bCs/>
          <w:color w:val="000000"/>
          <w:sz w:val="28"/>
          <w:szCs w:val="28"/>
          <w:lang w:val="uk-UA" w:eastAsia="ru-RU"/>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shd w:val="clear" w:color="auto" w:fill="FFFFFF"/>
        <w:spacing w:after="0" w:line="240" w:lineRule="auto"/>
        <w:rPr>
          <w:rFonts w:ascii="Times New Roman" w:hAnsi="Times New Roman" w:cs="Times New Roman"/>
          <w:sz w:val="28"/>
          <w:szCs w:val="28"/>
          <w:lang w:val="uk-UA"/>
        </w:rPr>
      </w:pPr>
    </w:p>
    <w:p w:rsidR="000514C5" w:rsidRPr="00D36129" w:rsidRDefault="000514C5" w:rsidP="000514C5">
      <w:pPr>
        <w:shd w:val="clear" w:color="auto" w:fill="FFFFFF"/>
        <w:spacing w:after="0" w:line="240" w:lineRule="auto"/>
        <w:rPr>
          <w:rFonts w:ascii="Times New Roman" w:hAnsi="Times New Roman" w:cs="Times New Roman"/>
          <w:sz w:val="28"/>
          <w:szCs w:val="28"/>
          <w:lang w:val="uk-UA"/>
        </w:rPr>
      </w:pPr>
      <w:proofErr w:type="spellStart"/>
      <w:r w:rsidRPr="00D36129">
        <w:rPr>
          <w:rFonts w:ascii="Times New Roman" w:hAnsi="Times New Roman" w:cs="Times New Roman"/>
          <w:b/>
          <w:sz w:val="28"/>
          <w:szCs w:val="28"/>
        </w:rPr>
        <w:t>В.о</w:t>
      </w:r>
      <w:proofErr w:type="spellEnd"/>
      <w:r w:rsidRPr="00D36129">
        <w:rPr>
          <w:rFonts w:ascii="Times New Roman" w:hAnsi="Times New Roman" w:cs="Times New Roman"/>
          <w:b/>
          <w:sz w:val="28"/>
          <w:szCs w:val="28"/>
        </w:rPr>
        <w:t xml:space="preserve">. </w:t>
      </w:r>
      <w:proofErr w:type="spellStart"/>
      <w:r w:rsidRPr="00D36129">
        <w:rPr>
          <w:rFonts w:ascii="Times New Roman" w:hAnsi="Times New Roman" w:cs="Times New Roman"/>
          <w:b/>
          <w:sz w:val="28"/>
          <w:szCs w:val="28"/>
        </w:rPr>
        <w:t>сільського</w:t>
      </w:r>
      <w:proofErr w:type="spellEnd"/>
      <w:r w:rsidRPr="00D36129">
        <w:rPr>
          <w:rFonts w:ascii="Times New Roman" w:hAnsi="Times New Roman" w:cs="Times New Roman"/>
          <w:b/>
          <w:sz w:val="28"/>
          <w:szCs w:val="28"/>
        </w:rPr>
        <w:t xml:space="preserve"> </w:t>
      </w:r>
      <w:proofErr w:type="spellStart"/>
      <w:r w:rsidRPr="00D36129">
        <w:rPr>
          <w:rFonts w:ascii="Times New Roman" w:hAnsi="Times New Roman" w:cs="Times New Roman"/>
          <w:b/>
          <w:sz w:val="28"/>
          <w:szCs w:val="28"/>
        </w:rPr>
        <w:t>голови</w:t>
      </w:r>
      <w:proofErr w:type="spellEnd"/>
      <w:r w:rsidRPr="00D36129">
        <w:rPr>
          <w:rFonts w:ascii="Times New Roman" w:hAnsi="Times New Roman" w:cs="Times New Roman"/>
          <w:b/>
          <w:sz w:val="28"/>
          <w:szCs w:val="28"/>
        </w:rPr>
        <w:tab/>
        <w:t xml:space="preserve">   </w:t>
      </w:r>
      <w:r w:rsidRPr="00D36129">
        <w:rPr>
          <w:rFonts w:ascii="Times New Roman" w:hAnsi="Times New Roman" w:cs="Times New Roman"/>
          <w:b/>
          <w:sz w:val="28"/>
          <w:szCs w:val="28"/>
        </w:rPr>
        <w:tab/>
      </w:r>
      <w:r w:rsidRPr="00D36129">
        <w:rPr>
          <w:rFonts w:ascii="Times New Roman" w:hAnsi="Times New Roman" w:cs="Times New Roman"/>
          <w:b/>
          <w:sz w:val="28"/>
          <w:szCs w:val="28"/>
        </w:rPr>
        <w:tab/>
      </w:r>
      <w:r w:rsidRPr="00D36129">
        <w:rPr>
          <w:rFonts w:ascii="Times New Roman" w:hAnsi="Times New Roman" w:cs="Times New Roman"/>
          <w:b/>
          <w:sz w:val="28"/>
          <w:szCs w:val="28"/>
        </w:rPr>
        <w:tab/>
      </w:r>
      <w:r>
        <w:rPr>
          <w:rFonts w:ascii="Times New Roman" w:hAnsi="Times New Roman" w:cs="Times New Roman"/>
          <w:b/>
          <w:sz w:val="28"/>
          <w:szCs w:val="28"/>
          <w:lang w:val="uk-UA"/>
        </w:rPr>
        <w:t xml:space="preserve">                          </w:t>
      </w:r>
      <w:proofErr w:type="spellStart"/>
      <w:r w:rsidRPr="00D36129">
        <w:rPr>
          <w:rFonts w:ascii="Times New Roman" w:hAnsi="Times New Roman" w:cs="Times New Roman"/>
          <w:b/>
          <w:sz w:val="28"/>
          <w:szCs w:val="28"/>
        </w:rPr>
        <w:t>Андрій</w:t>
      </w:r>
      <w:proofErr w:type="spellEnd"/>
      <w:r w:rsidRPr="00D36129">
        <w:rPr>
          <w:rFonts w:ascii="Times New Roman" w:hAnsi="Times New Roman" w:cs="Times New Roman"/>
          <w:b/>
          <w:sz w:val="28"/>
          <w:szCs w:val="28"/>
        </w:rPr>
        <w:t xml:space="preserve"> СЕРЕБРІЙ</w:t>
      </w: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Default="000514C5" w:rsidP="000514C5">
      <w:pPr>
        <w:pStyle w:val="a3"/>
        <w:shd w:val="clear" w:color="auto" w:fill="FFFFFF"/>
        <w:spacing w:after="0" w:line="240" w:lineRule="auto"/>
        <w:ind w:left="1098"/>
        <w:jc w:val="center"/>
        <w:rPr>
          <w:rFonts w:ascii="Times New Roman" w:hAnsi="Times New Roman" w:cs="Times New Roman"/>
          <w:sz w:val="28"/>
          <w:szCs w:val="28"/>
          <w:lang w:val="uk-UA"/>
        </w:rPr>
      </w:pPr>
    </w:p>
    <w:p w:rsidR="000514C5" w:rsidRPr="00E15EE2" w:rsidRDefault="000514C5" w:rsidP="000514C5">
      <w:pPr>
        <w:rPr>
          <w:rFonts w:ascii="Times New Roman" w:hAnsi="Times New Roman" w:cs="Times New Roman"/>
          <w:sz w:val="28"/>
          <w:szCs w:val="28"/>
          <w:lang w:val="uk-UA"/>
        </w:rPr>
      </w:pPr>
    </w:p>
    <w:p w:rsidR="00280E0A" w:rsidRPr="000514C5" w:rsidRDefault="00280E0A">
      <w:pPr>
        <w:rPr>
          <w:lang w:val="uk-UA"/>
        </w:rPr>
      </w:pPr>
    </w:p>
    <w:sectPr w:rsidR="00280E0A" w:rsidRPr="000514C5" w:rsidSect="00F862D2">
      <w:pgSz w:w="11906" w:h="16838"/>
      <w:pgMar w:top="426" w:right="707"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B001C"/>
    <w:multiLevelType w:val="hybridMultilevel"/>
    <w:tmpl w:val="C150B6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F56E03"/>
    <w:multiLevelType w:val="hybridMultilevel"/>
    <w:tmpl w:val="59D0E422"/>
    <w:lvl w:ilvl="0" w:tplc="04190001">
      <w:start w:val="1"/>
      <w:numFmt w:val="bullet"/>
      <w:lvlText w:val=""/>
      <w:lvlJc w:val="left"/>
      <w:pPr>
        <w:ind w:left="1485" w:hanging="360"/>
      </w:pPr>
      <w:rPr>
        <w:rFonts w:ascii="Symbol" w:hAnsi="Symbol" w:hint="default"/>
      </w:rPr>
    </w:lvl>
    <w:lvl w:ilvl="1" w:tplc="04190003">
      <w:start w:val="1"/>
      <w:numFmt w:val="bullet"/>
      <w:lvlText w:val="o"/>
      <w:lvlJc w:val="left"/>
      <w:pPr>
        <w:ind w:left="2205" w:hanging="360"/>
      </w:pPr>
      <w:rPr>
        <w:rFonts w:ascii="Courier New" w:hAnsi="Courier New" w:cs="Courier New" w:hint="default"/>
      </w:rPr>
    </w:lvl>
    <w:lvl w:ilvl="2" w:tplc="04190005">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start w:val="1"/>
      <w:numFmt w:val="bullet"/>
      <w:lvlText w:val="o"/>
      <w:lvlJc w:val="left"/>
      <w:pPr>
        <w:ind w:left="4365" w:hanging="360"/>
      </w:pPr>
      <w:rPr>
        <w:rFonts w:ascii="Courier New" w:hAnsi="Courier New" w:cs="Courier New" w:hint="default"/>
      </w:rPr>
    </w:lvl>
    <w:lvl w:ilvl="5" w:tplc="04190005">
      <w:start w:val="1"/>
      <w:numFmt w:val="bullet"/>
      <w:lvlText w:val=""/>
      <w:lvlJc w:val="left"/>
      <w:pPr>
        <w:ind w:left="5085" w:hanging="360"/>
      </w:pPr>
      <w:rPr>
        <w:rFonts w:ascii="Wingdings" w:hAnsi="Wingdings" w:hint="default"/>
      </w:rPr>
    </w:lvl>
    <w:lvl w:ilvl="6" w:tplc="04190001">
      <w:start w:val="1"/>
      <w:numFmt w:val="bullet"/>
      <w:lvlText w:val=""/>
      <w:lvlJc w:val="left"/>
      <w:pPr>
        <w:ind w:left="5805" w:hanging="360"/>
      </w:pPr>
      <w:rPr>
        <w:rFonts w:ascii="Symbol" w:hAnsi="Symbol" w:hint="default"/>
      </w:rPr>
    </w:lvl>
    <w:lvl w:ilvl="7" w:tplc="04190003">
      <w:start w:val="1"/>
      <w:numFmt w:val="bullet"/>
      <w:lvlText w:val="o"/>
      <w:lvlJc w:val="left"/>
      <w:pPr>
        <w:ind w:left="6525" w:hanging="360"/>
      </w:pPr>
      <w:rPr>
        <w:rFonts w:ascii="Courier New" w:hAnsi="Courier New" w:cs="Courier New" w:hint="default"/>
      </w:rPr>
    </w:lvl>
    <w:lvl w:ilvl="8" w:tplc="04190005">
      <w:start w:val="1"/>
      <w:numFmt w:val="bullet"/>
      <w:lvlText w:val=""/>
      <w:lvlJc w:val="left"/>
      <w:pPr>
        <w:ind w:left="7245" w:hanging="360"/>
      </w:pPr>
      <w:rPr>
        <w:rFonts w:ascii="Wingdings" w:hAnsi="Wingdings" w:hint="default"/>
      </w:rPr>
    </w:lvl>
  </w:abstractNum>
  <w:abstractNum w:abstractNumId="3">
    <w:nsid w:val="25944A03"/>
    <w:multiLevelType w:val="multilevel"/>
    <w:tmpl w:val="53ECE3DC"/>
    <w:lvl w:ilvl="0">
      <w:start w:val="1"/>
      <w:numFmt w:val="bullet"/>
      <w:lvlText w:val=""/>
      <w:lvlJc w:val="left"/>
      <w:rPr>
        <w:rFonts w:ascii="Wingdings" w:hAnsi="Wingdings" w:hint="default"/>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3E0EC9"/>
    <w:multiLevelType w:val="hybridMultilevel"/>
    <w:tmpl w:val="C34E15D0"/>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5">
    <w:nsid w:val="39936A84"/>
    <w:multiLevelType w:val="hybridMultilevel"/>
    <w:tmpl w:val="29C26554"/>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nsid w:val="605730F6"/>
    <w:multiLevelType w:val="hybridMultilevel"/>
    <w:tmpl w:val="0354FF78"/>
    <w:lvl w:ilvl="0" w:tplc="0422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nsid w:val="60A30D5F"/>
    <w:multiLevelType w:val="multilevel"/>
    <w:tmpl w:val="3086F72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1"/>
  </w:num>
  <w:num w:numId="2">
    <w:abstractNumId w:val="2"/>
  </w:num>
  <w:num w:numId="3">
    <w:abstractNumId w:val="0"/>
  </w:num>
  <w:num w:numId="4">
    <w:abstractNumId w:val="3"/>
  </w:num>
  <w:num w:numId="5">
    <w:abstractNumId w:val="5"/>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811"/>
    <w:rsid w:val="000514C5"/>
    <w:rsid w:val="00280E0A"/>
    <w:rsid w:val="00345982"/>
    <w:rsid w:val="003B48F4"/>
    <w:rsid w:val="004270F7"/>
    <w:rsid w:val="00583EEF"/>
    <w:rsid w:val="005B281D"/>
    <w:rsid w:val="00713811"/>
    <w:rsid w:val="008604EE"/>
    <w:rsid w:val="00BE7D2B"/>
    <w:rsid w:val="00C932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4C5"/>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4"/>
    <w:uiPriority w:val="34"/>
    <w:qFormat/>
    <w:rsid w:val="000514C5"/>
    <w:pPr>
      <w:ind w:left="720"/>
      <w:contextualSpacing/>
    </w:pPr>
  </w:style>
  <w:style w:type="character" w:customStyle="1" w:styleId="a4">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3"/>
    <w:uiPriority w:val="34"/>
    <w:qFormat/>
    <w:locked/>
    <w:rsid w:val="000514C5"/>
    <w:rPr>
      <w:lang w:val="ru-RU"/>
    </w:rPr>
  </w:style>
  <w:style w:type="paragraph" w:styleId="a5">
    <w:name w:val="Balloon Text"/>
    <w:basedOn w:val="a"/>
    <w:link w:val="a6"/>
    <w:uiPriority w:val="99"/>
    <w:semiHidden/>
    <w:unhideWhenUsed/>
    <w:rsid w:val="004270F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270F7"/>
    <w:rPr>
      <w:rFonts w:ascii="Segoe UI" w:hAnsi="Segoe UI" w:cs="Segoe UI"/>
      <w:sz w:val="18"/>
      <w:szCs w:val="1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4C5"/>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4"/>
    <w:uiPriority w:val="34"/>
    <w:qFormat/>
    <w:rsid w:val="000514C5"/>
    <w:pPr>
      <w:ind w:left="720"/>
      <w:contextualSpacing/>
    </w:pPr>
  </w:style>
  <w:style w:type="character" w:customStyle="1" w:styleId="a4">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3"/>
    <w:uiPriority w:val="34"/>
    <w:qFormat/>
    <w:locked/>
    <w:rsid w:val="000514C5"/>
    <w:rPr>
      <w:lang w:val="ru-RU"/>
    </w:rPr>
  </w:style>
  <w:style w:type="paragraph" w:styleId="a5">
    <w:name w:val="Balloon Text"/>
    <w:basedOn w:val="a"/>
    <w:link w:val="a6"/>
    <w:uiPriority w:val="99"/>
    <w:semiHidden/>
    <w:unhideWhenUsed/>
    <w:rsid w:val="004270F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270F7"/>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2295</Words>
  <Characters>13087</Characters>
  <Application>Microsoft Office Word</Application>
  <DocSecurity>0</DocSecurity>
  <Lines>109</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Worker_1</dc:creator>
  <cp:keywords/>
  <dc:description/>
  <cp:lastModifiedBy>Bondarenko</cp:lastModifiedBy>
  <cp:revision>11</cp:revision>
  <cp:lastPrinted>2026-03-10T13:28:00Z</cp:lastPrinted>
  <dcterms:created xsi:type="dcterms:W3CDTF">2026-01-05T10:16:00Z</dcterms:created>
  <dcterms:modified xsi:type="dcterms:W3CDTF">2026-03-10T13:30:00Z</dcterms:modified>
</cp:coreProperties>
</file>